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XSpec="center" w:tblpY="-204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2"/>
      </w:tblGrid>
      <w:tr w:rsidR="002B7785" w:rsidTr="001A3A2D">
        <w:trPr>
          <w:trHeight w:val="4100"/>
        </w:trPr>
        <w:tc>
          <w:tcPr>
            <w:tcW w:w="3266" w:type="dxa"/>
          </w:tcPr>
          <w:p w:rsidR="002B7785" w:rsidRDefault="002B7785" w:rsidP="0095022D">
            <w:pPr>
              <w:pStyle w:val="TableParagraph"/>
              <w:rPr>
                <w:sz w:val="20"/>
              </w:rPr>
            </w:pPr>
          </w:p>
          <w:p w:rsidR="002B7785" w:rsidRDefault="002B7785" w:rsidP="0095022D">
            <w:pPr>
              <w:pStyle w:val="TableParagraph"/>
              <w:rPr>
                <w:sz w:val="20"/>
              </w:rPr>
            </w:pPr>
          </w:p>
          <w:p w:rsidR="002B7785" w:rsidRDefault="002B7785" w:rsidP="0095022D">
            <w:pPr>
              <w:pStyle w:val="TableParagraph"/>
              <w:spacing w:before="3" w:after="1"/>
              <w:rPr>
                <w:sz w:val="18"/>
              </w:rPr>
            </w:pPr>
          </w:p>
          <w:p w:rsidR="002B7785" w:rsidRDefault="009C0FCB" w:rsidP="0095022D">
            <w:pPr>
              <w:pStyle w:val="TableParagraph"/>
              <w:ind w:left="57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03985" cy="1403984"/>
                  <wp:effectExtent l="0" t="0" r="0" b="0"/>
                  <wp:docPr id="1" name="image1.png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2B7785" w:rsidRDefault="009C0FCB" w:rsidP="0095022D">
            <w:pPr>
              <w:pStyle w:val="TableParagraph"/>
              <w:spacing w:line="451" w:lineRule="exact"/>
              <w:ind w:left="1489" w:right="1482"/>
              <w:jc w:val="center"/>
              <w:rPr>
                <w:b/>
                <w:sz w:val="40"/>
              </w:rPr>
            </w:pPr>
            <w:r>
              <w:rPr>
                <w:b/>
                <w:color w:val="2E5395"/>
                <w:sz w:val="40"/>
              </w:rPr>
              <w:t>СИЛАБУС</w:t>
            </w:r>
          </w:p>
          <w:p w:rsidR="002B7785" w:rsidRDefault="009C0FCB" w:rsidP="0095022D">
            <w:pPr>
              <w:pStyle w:val="TableParagraph"/>
              <w:spacing w:line="274" w:lineRule="exact"/>
              <w:ind w:left="1489" w:right="1486"/>
              <w:jc w:val="center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НАВЧАЛЬНОЇ</w:t>
            </w:r>
            <w:r>
              <w:rPr>
                <w:b/>
                <w:color w:val="2E5395"/>
                <w:spacing w:val="-2"/>
                <w:sz w:val="24"/>
              </w:rPr>
              <w:t xml:space="preserve"> </w:t>
            </w:r>
            <w:r>
              <w:rPr>
                <w:b/>
                <w:color w:val="2E5395"/>
                <w:sz w:val="24"/>
              </w:rPr>
              <w:t>ДИСЦИПЛІНИ</w:t>
            </w:r>
          </w:p>
          <w:p w:rsidR="002B7785" w:rsidRDefault="009C0FCB" w:rsidP="0095022D">
            <w:pPr>
              <w:pStyle w:val="TableParagraph"/>
              <w:ind w:left="1489" w:right="1480"/>
              <w:jc w:val="center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«</w:t>
            </w:r>
            <w:r>
              <w:rPr>
                <w:b/>
                <w:color w:val="2E5395"/>
                <w:sz w:val="32"/>
              </w:rPr>
              <w:t>УРБОЕКОЛОГІЯ</w:t>
            </w:r>
            <w:r>
              <w:rPr>
                <w:b/>
                <w:color w:val="2E5395"/>
                <w:sz w:val="28"/>
              </w:rPr>
              <w:t>»</w:t>
            </w:r>
          </w:p>
          <w:p w:rsidR="002B7785" w:rsidRPr="003B4444" w:rsidRDefault="009C0FCB" w:rsidP="0095022D">
            <w:pPr>
              <w:pStyle w:val="TableParagraph"/>
              <w:spacing w:before="322" w:line="278" w:lineRule="auto"/>
              <w:ind w:left="110" w:right="417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271BC4">
              <w:rPr>
                <w:b/>
                <w:sz w:val="28"/>
                <w:u w:val="single"/>
              </w:rPr>
              <w:t>Перший</w:t>
            </w:r>
            <w:r w:rsidRPr="00271BC4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271BC4">
              <w:rPr>
                <w:b/>
                <w:sz w:val="28"/>
                <w:u w:val="single"/>
              </w:rPr>
              <w:t>(бакалаврський)</w:t>
            </w:r>
            <w:r w:rsidRPr="003B4444">
              <w:rPr>
                <w:b/>
                <w:spacing w:val="-67"/>
                <w:sz w:val="28"/>
              </w:rPr>
              <w:t xml:space="preserve"> </w:t>
            </w:r>
            <w:r w:rsidRPr="003B4444">
              <w:rPr>
                <w:b/>
                <w:sz w:val="28"/>
              </w:rPr>
              <w:t>Спеціальність:</w:t>
            </w:r>
            <w:r w:rsidRPr="003B4444">
              <w:rPr>
                <w:b/>
                <w:spacing w:val="2"/>
                <w:sz w:val="28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101</w:t>
            </w:r>
            <w:r w:rsidRPr="003B4444">
              <w:rPr>
                <w:b/>
                <w:spacing w:val="1"/>
                <w:sz w:val="28"/>
                <w:u w:val="single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Екологія</w:t>
            </w:r>
          </w:p>
          <w:p w:rsidR="00CC5E01" w:rsidRDefault="009C0FCB" w:rsidP="0095022D">
            <w:pPr>
              <w:pStyle w:val="TableParagraph"/>
              <w:spacing w:line="276" w:lineRule="auto"/>
              <w:ind w:left="67" w:right="1300" w:firstLine="43"/>
              <w:rPr>
                <w:b/>
                <w:spacing w:val="1"/>
                <w:sz w:val="28"/>
              </w:rPr>
            </w:pPr>
            <w:r w:rsidRPr="003B4444">
              <w:rPr>
                <w:b/>
                <w:sz w:val="28"/>
              </w:rPr>
              <w:t>Рік</w:t>
            </w:r>
            <w:r w:rsidRPr="003B4444">
              <w:rPr>
                <w:b/>
                <w:spacing w:val="-3"/>
                <w:sz w:val="28"/>
              </w:rPr>
              <w:t xml:space="preserve"> </w:t>
            </w:r>
            <w:r w:rsidRPr="003B4444">
              <w:rPr>
                <w:b/>
                <w:sz w:val="28"/>
              </w:rPr>
              <w:t>навчання:</w:t>
            </w:r>
            <w:r w:rsidRPr="003B4444">
              <w:rPr>
                <w:b/>
                <w:spacing w:val="2"/>
                <w:sz w:val="28"/>
              </w:rPr>
              <w:t xml:space="preserve"> </w:t>
            </w:r>
            <w:r w:rsidR="00964794" w:rsidRPr="003B4444">
              <w:rPr>
                <w:b/>
                <w:sz w:val="28"/>
                <w:u w:val="single"/>
              </w:rPr>
              <w:t>2</w:t>
            </w:r>
            <w:r w:rsidRPr="003B4444">
              <w:rPr>
                <w:b/>
                <w:sz w:val="28"/>
                <w:u w:val="single"/>
              </w:rPr>
              <w:t>-й,</w:t>
            </w:r>
            <w:r w:rsidRPr="003B4444">
              <w:rPr>
                <w:b/>
                <w:spacing w:val="3"/>
                <w:sz w:val="28"/>
              </w:rPr>
              <w:t xml:space="preserve"> </w:t>
            </w:r>
            <w:r w:rsidRPr="003B4444">
              <w:rPr>
                <w:b/>
                <w:sz w:val="28"/>
              </w:rPr>
              <w:t>семестр</w:t>
            </w:r>
            <w:r w:rsidRPr="003B4444">
              <w:rPr>
                <w:b/>
                <w:spacing w:val="2"/>
                <w:sz w:val="28"/>
              </w:rPr>
              <w:t xml:space="preserve"> </w:t>
            </w:r>
            <w:r w:rsidR="00964794" w:rsidRPr="003B4444">
              <w:rPr>
                <w:b/>
                <w:sz w:val="28"/>
                <w:u w:val="single"/>
              </w:rPr>
              <w:t>3</w:t>
            </w:r>
            <w:r w:rsidRPr="003B4444">
              <w:rPr>
                <w:b/>
                <w:sz w:val="28"/>
                <w:u w:val="single"/>
              </w:rPr>
              <w:t>-й</w:t>
            </w:r>
            <w:r w:rsidRPr="003B4444">
              <w:rPr>
                <w:b/>
                <w:spacing w:val="1"/>
                <w:sz w:val="28"/>
              </w:rPr>
              <w:t xml:space="preserve"> </w:t>
            </w:r>
          </w:p>
          <w:p w:rsidR="00CC5E01" w:rsidRDefault="009C0FCB" w:rsidP="001A3A2D">
            <w:pPr>
              <w:pStyle w:val="TableParagraph"/>
              <w:spacing w:line="276" w:lineRule="auto"/>
              <w:ind w:left="67" w:right="1300" w:firstLine="43"/>
              <w:rPr>
                <w:b/>
                <w:spacing w:val="-67"/>
                <w:sz w:val="28"/>
              </w:rPr>
            </w:pPr>
            <w:r w:rsidRPr="003B4444">
              <w:rPr>
                <w:b/>
                <w:sz w:val="28"/>
              </w:rPr>
              <w:t>Кількість кредитів ECTS:</w:t>
            </w:r>
            <w:r w:rsidRPr="003B4444">
              <w:rPr>
                <w:b/>
                <w:spacing w:val="1"/>
                <w:sz w:val="28"/>
              </w:rPr>
              <w:t xml:space="preserve"> </w:t>
            </w:r>
            <w:r w:rsidR="002931BC">
              <w:rPr>
                <w:b/>
                <w:sz w:val="28"/>
                <w:u w:val="single"/>
              </w:rPr>
              <w:t>5</w:t>
            </w:r>
            <w:r w:rsidR="00271BC4">
              <w:rPr>
                <w:b/>
                <w:sz w:val="28"/>
                <w:u w:val="single"/>
              </w:rPr>
              <w:t xml:space="preserve"> кредитів</w:t>
            </w:r>
            <w:r w:rsidRPr="003B4444">
              <w:rPr>
                <w:b/>
                <w:spacing w:val="-67"/>
                <w:sz w:val="28"/>
              </w:rPr>
              <w:t xml:space="preserve"> </w:t>
            </w:r>
            <w:r w:rsidRPr="003B4444">
              <w:rPr>
                <w:b/>
                <w:sz w:val="28"/>
              </w:rPr>
              <w:t>Назва</w:t>
            </w:r>
            <w:r w:rsidRPr="003B4444">
              <w:rPr>
                <w:b/>
                <w:spacing w:val="-3"/>
                <w:sz w:val="28"/>
              </w:rPr>
              <w:t xml:space="preserve"> </w:t>
            </w:r>
            <w:r w:rsidRPr="003B4444">
              <w:rPr>
                <w:b/>
                <w:sz w:val="28"/>
              </w:rPr>
              <w:t>кафедри:</w:t>
            </w:r>
            <w:r w:rsidRPr="003B4444">
              <w:rPr>
                <w:b/>
                <w:spacing w:val="-1"/>
                <w:sz w:val="28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Екології</w:t>
            </w:r>
            <w:r w:rsidRPr="003B4444">
              <w:rPr>
                <w:b/>
                <w:spacing w:val="-3"/>
                <w:sz w:val="28"/>
                <w:u w:val="single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та</w:t>
            </w:r>
            <w:r w:rsidRPr="003B4444">
              <w:rPr>
                <w:b/>
                <w:spacing w:val="3"/>
                <w:sz w:val="28"/>
                <w:u w:val="single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охорони</w:t>
            </w:r>
            <w:r w:rsidR="001A3A2D">
              <w:rPr>
                <w:b/>
                <w:sz w:val="28"/>
                <w:u w:val="single"/>
              </w:rPr>
              <w:t xml:space="preserve"> </w:t>
            </w:r>
            <w:r w:rsidR="00CC5E01">
              <w:rPr>
                <w:b/>
                <w:sz w:val="28"/>
                <w:u w:val="single"/>
              </w:rPr>
              <w:t>н</w:t>
            </w:r>
            <w:r w:rsidRPr="003B4444">
              <w:rPr>
                <w:b/>
                <w:sz w:val="28"/>
                <w:u w:val="single"/>
              </w:rPr>
              <w:t>авколишнього</w:t>
            </w:r>
            <w:r w:rsidR="00CC5E01">
              <w:rPr>
                <w:b/>
                <w:spacing w:val="-15"/>
                <w:sz w:val="28"/>
                <w:u w:val="single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середовища</w:t>
            </w:r>
            <w:r w:rsidRPr="003B4444">
              <w:rPr>
                <w:b/>
                <w:spacing w:val="-67"/>
                <w:sz w:val="28"/>
              </w:rPr>
              <w:t xml:space="preserve"> </w:t>
            </w:r>
          </w:p>
          <w:p w:rsidR="002B7785" w:rsidRDefault="009C0FCB" w:rsidP="00CC5E01">
            <w:pPr>
              <w:pStyle w:val="TableParagraph"/>
              <w:spacing w:line="276" w:lineRule="auto"/>
              <w:ind w:left="110" w:right="1039"/>
              <w:rPr>
                <w:b/>
                <w:sz w:val="28"/>
              </w:rPr>
            </w:pPr>
            <w:r w:rsidRPr="003B4444">
              <w:rPr>
                <w:b/>
                <w:sz w:val="28"/>
              </w:rPr>
              <w:t>Мова викладання:</w:t>
            </w:r>
            <w:r w:rsidRPr="003B4444">
              <w:rPr>
                <w:b/>
                <w:spacing w:val="4"/>
                <w:sz w:val="28"/>
              </w:rPr>
              <w:t xml:space="preserve"> </w:t>
            </w:r>
            <w:r w:rsidRPr="003B4444">
              <w:rPr>
                <w:b/>
                <w:sz w:val="28"/>
                <w:u w:val="single"/>
              </w:rPr>
              <w:t>українська</w:t>
            </w:r>
          </w:p>
        </w:tc>
      </w:tr>
      <w:tr w:rsidR="002B7785" w:rsidTr="001A3A2D">
        <w:trPr>
          <w:trHeight w:val="441"/>
        </w:trPr>
        <w:tc>
          <w:tcPr>
            <w:tcW w:w="3266" w:type="dxa"/>
            <w:shd w:val="clear" w:color="auto" w:fill="B8CCE4" w:themeFill="accent1" w:themeFillTint="66"/>
          </w:tcPr>
          <w:p w:rsidR="002B7785" w:rsidRPr="001A3A2D" w:rsidRDefault="009C0FCB" w:rsidP="001A3A2D">
            <w:pPr>
              <w:pStyle w:val="TableParagraph"/>
              <w:spacing w:line="311" w:lineRule="exact"/>
              <w:ind w:firstLine="147"/>
              <w:rPr>
                <w:b/>
                <w:sz w:val="28"/>
              </w:rPr>
            </w:pPr>
            <w:r w:rsidRPr="001A3A2D">
              <w:rPr>
                <w:b/>
                <w:sz w:val="28"/>
              </w:rPr>
              <w:t>Лектор</w:t>
            </w:r>
            <w:r w:rsidRPr="001A3A2D">
              <w:rPr>
                <w:b/>
                <w:spacing w:val="-6"/>
                <w:sz w:val="28"/>
              </w:rPr>
              <w:t xml:space="preserve"> </w:t>
            </w:r>
            <w:r w:rsidRPr="001A3A2D">
              <w:rPr>
                <w:b/>
                <w:sz w:val="28"/>
              </w:rPr>
              <w:t>курсу</w:t>
            </w:r>
          </w:p>
        </w:tc>
        <w:tc>
          <w:tcPr>
            <w:tcW w:w="6662" w:type="dxa"/>
            <w:shd w:val="clear" w:color="auto" w:fill="B8CCE4" w:themeFill="accent1" w:themeFillTint="66"/>
          </w:tcPr>
          <w:p w:rsidR="002B7785" w:rsidRPr="001A3A2D" w:rsidRDefault="00964794" w:rsidP="001A3A2D">
            <w:pPr>
              <w:pStyle w:val="TableParagraph"/>
              <w:spacing w:line="313" w:lineRule="exact"/>
              <w:rPr>
                <w:b/>
                <w:sz w:val="28"/>
              </w:rPr>
            </w:pPr>
            <w:r w:rsidRPr="001A3A2D">
              <w:rPr>
                <w:b/>
                <w:sz w:val="28"/>
              </w:rPr>
              <w:t>к.с.-</w:t>
            </w:r>
            <w:proofErr w:type="spellStart"/>
            <w:r w:rsidRPr="001A3A2D">
              <w:rPr>
                <w:b/>
                <w:sz w:val="28"/>
              </w:rPr>
              <w:t>г.н</w:t>
            </w:r>
            <w:proofErr w:type="spellEnd"/>
            <w:r w:rsidRPr="001A3A2D">
              <w:rPr>
                <w:b/>
                <w:sz w:val="28"/>
              </w:rPr>
              <w:t>., доц. Алєксєєв Олексій Олександрович</w:t>
            </w:r>
          </w:p>
        </w:tc>
      </w:tr>
      <w:tr w:rsidR="002B7785" w:rsidTr="001A3A2D">
        <w:trPr>
          <w:trHeight w:val="762"/>
        </w:trPr>
        <w:tc>
          <w:tcPr>
            <w:tcW w:w="3266" w:type="dxa"/>
            <w:shd w:val="clear" w:color="auto" w:fill="8DB3E2" w:themeFill="text2" w:themeFillTint="66"/>
          </w:tcPr>
          <w:p w:rsidR="002B7785" w:rsidRPr="001A3A2D" w:rsidRDefault="009C0FCB" w:rsidP="0095022D">
            <w:pPr>
              <w:pStyle w:val="TableParagraph"/>
              <w:ind w:left="110" w:right="183"/>
              <w:rPr>
                <w:b/>
                <w:sz w:val="28"/>
              </w:rPr>
            </w:pPr>
            <w:r w:rsidRPr="001A3A2D">
              <w:rPr>
                <w:b/>
                <w:sz w:val="28"/>
              </w:rPr>
              <w:t>Контактна</w:t>
            </w:r>
            <w:r w:rsidRPr="001A3A2D">
              <w:rPr>
                <w:b/>
                <w:spacing w:val="-13"/>
                <w:sz w:val="28"/>
              </w:rPr>
              <w:t xml:space="preserve"> </w:t>
            </w:r>
            <w:r w:rsidRPr="001A3A2D">
              <w:rPr>
                <w:b/>
                <w:sz w:val="28"/>
              </w:rPr>
              <w:t>інформація</w:t>
            </w:r>
            <w:r w:rsidRPr="001A3A2D">
              <w:rPr>
                <w:b/>
                <w:spacing w:val="-67"/>
                <w:sz w:val="28"/>
              </w:rPr>
              <w:t xml:space="preserve"> </w:t>
            </w:r>
            <w:r w:rsidRPr="001A3A2D">
              <w:rPr>
                <w:b/>
                <w:sz w:val="28"/>
              </w:rPr>
              <w:t>лектора (e-</w:t>
            </w:r>
            <w:proofErr w:type="spellStart"/>
            <w:r w:rsidRPr="001A3A2D">
              <w:rPr>
                <w:b/>
                <w:sz w:val="28"/>
              </w:rPr>
              <w:t>mail</w:t>
            </w:r>
            <w:proofErr w:type="spellEnd"/>
            <w:r w:rsidRPr="001A3A2D">
              <w:rPr>
                <w:b/>
                <w:sz w:val="28"/>
              </w:rPr>
              <w:t>)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2B7785" w:rsidRPr="001A3A2D" w:rsidRDefault="002931BC" w:rsidP="0095022D">
            <w:pPr>
              <w:pStyle w:val="TableParagraph"/>
              <w:spacing w:before="109"/>
              <w:ind w:left="110"/>
              <w:rPr>
                <w:b/>
                <w:sz w:val="28"/>
              </w:rPr>
            </w:pPr>
            <w:hyperlink r:id="rId7" w:history="1">
              <w:r w:rsidR="00964794" w:rsidRPr="001A3A2D">
                <w:rPr>
                  <w:rStyle w:val="a6"/>
                  <w:b/>
                  <w:color w:val="auto"/>
                  <w:sz w:val="28"/>
                  <w:u w:val="none"/>
                  <w:lang w:val="en-US"/>
                </w:rPr>
                <w:t>alekseev_oleksiy@ukr.ne</w:t>
              </w:r>
              <w:r w:rsidR="00964794" w:rsidRPr="001A3A2D">
                <w:rPr>
                  <w:rStyle w:val="a6"/>
                  <w:b/>
                  <w:color w:val="auto"/>
                  <w:sz w:val="28"/>
                  <w:u w:color="0462C1"/>
                  <w:lang w:val="en-US"/>
                </w:rPr>
                <w:t>t</w:t>
              </w:r>
            </w:hyperlink>
          </w:p>
        </w:tc>
      </w:tr>
    </w:tbl>
    <w:p w:rsidR="002B7785" w:rsidRPr="00271BC4" w:rsidRDefault="002B7785">
      <w:pPr>
        <w:pStyle w:val="a3"/>
        <w:ind w:left="0"/>
      </w:pPr>
    </w:p>
    <w:p w:rsidR="002B7785" w:rsidRPr="00271BC4" w:rsidRDefault="009C0FCB" w:rsidP="00271BC4">
      <w:pPr>
        <w:pStyle w:val="1"/>
        <w:spacing w:line="276" w:lineRule="auto"/>
        <w:ind w:left="0"/>
        <w:jc w:val="center"/>
      </w:pPr>
      <w:r w:rsidRPr="00271BC4">
        <w:t>ОПИС</w:t>
      </w:r>
      <w:r w:rsidRPr="00271BC4">
        <w:rPr>
          <w:spacing w:val="-5"/>
        </w:rPr>
        <w:t xml:space="preserve"> </w:t>
      </w:r>
      <w:r w:rsidRPr="00271BC4">
        <w:t>НАВЧАЛЬНОЇ</w:t>
      </w:r>
      <w:r w:rsidRPr="00271BC4">
        <w:rPr>
          <w:spacing w:val="-4"/>
        </w:rPr>
        <w:t xml:space="preserve"> </w:t>
      </w:r>
      <w:r w:rsidRPr="00271BC4">
        <w:t>ДИСЦИПЛІНИ</w:t>
      </w:r>
    </w:p>
    <w:p w:rsidR="002B7785" w:rsidRPr="00271BC4" w:rsidRDefault="001A3A2D" w:rsidP="00271BC4">
      <w:pPr>
        <w:pStyle w:val="a3"/>
        <w:spacing w:line="276" w:lineRule="auto"/>
        <w:ind w:left="0" w:firstLine="567"/>
        <w:jc w:val="both"/>
      </w:pPr>
      <w:r w:rsidRPr="00271BC4">
        <w:t>Навчальна дисципліна «</w:t>
      </w:r>
      <w:r w:rsidR="009C0FCB" w:rsidRPr="00271BC4">
        <w:t>Урбоекологія»</w:t>
      </w:r>
      <w:r w:rsidR="009C0FCB" w:rsidRPr="00271BC4">
        <w:rPr>
          <w:spacing w:val="-8"/>
        </w:rPr>
        <w:t xml:space="preserve"> </w:t>
      </w:r>
      <w:r w:rsidR="009C0FCB" w:rsidRPr="00271BC4">
        <w:t>є</w:t>
      </w:r>
      <w:r w:rsidR="009C0FCB" w:rsidRPr="00271BC4">
        <w:rPr>
          <w:spacing w:val="-3"/>
        </w:rPr>
        <w:t xml:space="preserve"> </w:t>
      </w:r>
      <w:r w:rsidR="009C0FCB" w:rsidRPr="00271BC4">
        <w:t>обов’язковою</w:t>
      </w:r>
      <w:r w:rsidR="009C0FCB" w:rsidRPr="00271BC4">
        <w:rPr>
          <w:spacing w:val="-3"/>
        </w:rPr>
        <w:t xml:space="preserve"> </w:t>
      </w:r>
      <w:r w:rsidR="009C0FCB" w:rsidRPr="00271BC4">
        <w:t>компонентою</w:t>
      </w:r>
      <w:r w:rsidR="009C0FCB" w:rsidRPr="00271BC4">
        <w:rPr>
          <w:spacing w:val="-5"/>
        </w:rPr>
        <w:t xml:space="preserve"> </w:t>
      </w:r>
      <w:r w:rsidR="009C0FCB" w:rsidRPr="00271BC4">
        <w:t>ОПП</w:t>
      </w:r>
      <w:r w:rsidRPr="00271BC4">
        <w:t xml:space="preserve"> Екологія</w:t>
      </w:r>
      <w:r w:rsidR="009C0FCB" w:rsidRPr="00271BC4">
        <w:t>.</w:t>
      </w:r>
    </w:p>
    <w:p w:rsidR="002B7785" w:rsidRPr="00271BC4" w:rsidRDefault="009C0FCB" w:rsidP="00271BC4">
      <w:pPr>
        <w:pStyle w:val="a3"/>
        <w:spacing w:line="276" w:lineRule="auto"/>
        <w:ind w:left="0" w:firstLine="567"/>
        <w:jc w:val="both"/>
      </w:pPr>
      <w:r w:rsidRPr="00271BC4">
        <w:t>Загальний</w:t>
      </w:r>
      <w:r w:rsidRPr="00271BC4">
        <w:rPr>
          <w:spacing w:val="1"/>
        </w:rPr>
        <w:t xml:space="preserve"> </w:t>
      </w:r>
      <w:r w:rsidRPr="00271BC4">
        <w:t>обсяг</w:t>
      </w:r>
      <w:r w:rsidRPr="00271BC4">
        <w:rPr>
          <w:spacing w:val="4"/>
        </w:rPr>
        <w:t xml:space="preserve"> </w:t>
      </w:r>
      <w:r w:rsidRPr="00271BC4">
        <w:t>дисципліни</w:t>
      </w:r>
      <w:r w:rsidRPr="00271BC4">
        <w:rPr>
          <w:spacing w:val="3"/>
        </w:rPr>
        <w:t xml:space="preserve"> </w:t>
      </w:r>
      <w:r w:rsidR="00964794" w:rsidRPr="00271BC4">
        <w:t>1</w:t>
      </w:r>
      <w:r w:rsidR="007C7840">
        <w:t>5</w:t>
      </w:r>
      <w:r w:rsidR="00964794" w:rsidRPr="00271BC4">
        <w:rPr>
          <w:lang w:val="ru-RU"/>
        </w:rPr>
        <w:t>0</w:t>
      </w:r>
      <w:r w:rsidRPr="00271BC4">
        <w:rPr>
          <w:spacing w:val="3"/>
        </w:rPr>
        <w:t xml:space="preserve"> </w:t>
      </w:r>
      <w:r w:rsidRPr="00271BC4">
        <w:t>год.:</w:t>
      </w:r>
      <w:r w:rsidRPr="00271BC4">
        <w:rPr>
          <w:spacing w:val="-2"/>
        </w:rPr>
        <w:t xml:space="preserve"> </w:t>
      </w:r>
      <w:r w:rsidRPr="00271BC4">
        <w:t>лекції –</w:t>
      </w:r>
      <w:r w:rsidRPr="00271BC4">
        <w:rPr>
          <w:spacing w:val="3"/>
        </w:rPr>
        <w:t xml:space="preserve"> </w:t>
      </w:r>
      <w:r w:rsidRPr="00271BC4">
        <w:t>32</w:t>
      </w:r>
      <w:r w:rsidRPr="00271BC4">
        <w:rPr>
          <w:spacing w:val="2"/>
        </w:rPr>
        <w:t xml:space="preserve"> </w:t>
      </w:r>
      <w:r w:rsidRPr="00271BC4">
        <w:t>год.;</w:t>
      </w:r>
      <w:r w:rsidRPr="00271BC4">
        <w:rPr>
          <w:spacing w:val="3"/>
        </w:rPr>
        <w:t xml:space="preserve"> </w:t>
      </w:r>
      <w:r w:rsidRPr="00271BC4">
        <w:t>практичні</w:t>
      </w:r>
      <w:r w:rsidRPr="00271BC4">
        <w:rPr>
          <w:spacing w:val="-2"/>
        </w:rPr>
        <w:t xml:space="preserve"> </w:t>
      </w:r>
      <w:r w:rsidRPr="00271BC4">
        <w:t>заняття</w:t>
      </w:r>
      <w:r w:rsidR="00271BC4">
        <w:rPr>
          <w:spacing w:val="9"/>
        </w:rPr>
        <w:t> </w:t>
      </w:r>
      <w:r w:rsidRPr="00271BC4">
        <w:t>–</w:t>
      </w:r>
      <w:r w:rsidRPr="00271BC4">
        <w:rPr>
          <w:spacing w:val="-67"/>
        </w:rPr>
        <w:t xml:space="preserve"> </w:t>
      </w:r>
      <w:r w:rsidR="0095022D" w:rsidRPr="00271BC4">
        <w:t>28</w:t>
      </w:r>
      <w:r w:rsidR="0095022D" w:rsidRPr="00271BC4">
        <w:rPr>
          <w:spacing w:val="1"/>
        </w:rPr>
        <w:t xml:space="preserve"> </w:t>
      </w:r>
      <w:r w:rsidRPr="00271BC4">
        <w:t>год.,</w:t>
      </w:r>
      <w:r w:rsidRPr="00271BC4">
        <w:rPr>
          <w:spacing w:val="-1"/>
        </w:rPr>
        <w:t xml:space="preserve"> </w:t>
      </w:r>
      <w:r w:rsidRPr="00271BC4">
        <w:t>самостійна</w:t>
      </w:r>
      <w:r w:rsidRPr="00271BC4">
        <w:rPr>
          <w:spacing w:val="1"/>
        </w:rPr>
        <w:t xml:space="preserve"> </w:t>
      </w:r>
      <w:r w:rsidRPr="00271BC4">
        <w:t>робота</w:t>
      </w:r>
      <w:r w:rsidRPr="00271BC4">
        <w:rPr>
          <w:spacing w:val="7"/>
        </w:rPr>
        <w:t xml:space="preserve"> </w:t>
      </w:r>
      <w:r w:rsidRPr="00271BC4">
        <w:t>–</w:t>
      </w:r>
      <w:r w:rsidRPr="00271BC4">
        <w:rPr>
          <w:spacing w:val="2"/>
        </w:rPr>
        <w:t xml:space="preserve"> </w:t>
      </w:r>
      <w:r w:rsidR="002931BC">
        <w:rPr>
          <w:spacing w:val="1"/>
        </w:rPr>
        <w:t>9</w:t>
      </w:r>
      <w:r w:rsidR="003B4444" w:rsidRPr="00271BC4">
        <w:rPr>
          <w:spacing w:val="1"/>
        </w:rPr>
        <w:t xml:space="preserve">0 </w:t>
      </w:r>
      <w:r w:rsidRPr="00271BC4">
        <w:t>год.</w:t>
      </w:r>
    </w:p>
    <w:p w:rsidR="002B7785" w:rsidRPr="00271BC4" w:rsidRDefault="009C0FCB" w:rsidP="00271BC4">
      <w:pPr>
        <w:pStyle w:val="a3"/>
        <w:spacing w:line="276" w:lineRule="auto"/>
        <w:ind w:left="0" w:firstLine="567"/>
        <w:jc w:val="both"/>
      </w:pPr>
      <w:r w:rsidRPr="00271BC4">
        <w:t>Формат</w:t>
      </w:r>
      <w:r w:rsidRPr="00271BC4">
        <w:rPr>
          <w:spacing w:val="2"/>
        </w:rPr>
        <w:t xml:space="preserve"> </w:t>
      </w:r>
      <w:r w:rsidRPr="00271BC4">
        <w:t>проведення: лекції,</w:t>
      </w:r>
      <w:r w:rsidRPr="00271BC4">
        <w:rPr>
          <w:spacing w:val="6"/>
        </w:rPr>
        <w:t xml:space="preserve"> </w:t>
      </w:r>
      <w:r w:rsidRPr="00271BC4">
        <w:t>практичні</w:t>
      </w:r>
      <w:r w:rsidRPr="00271BC4">
        <w:rPr>
          <w:spacing w:val="-1"/>
        </w:rPr>
        <w:t xml:space="preserve"> </w:t>
      </w:r>
      <w:r w:rsidRPr="00271BC4">
        <w:t>заняття,</w:t>
      </w:r>
      <w:r w:rsidRPr="00271BC4">
        <w:rPr>
          <w:spacing w:val="6"/>
        </w:rPr>
        <w:t xml:space="preserve"> </w:t>
      </w:r>
      <w:r w:rsidRPr="00271BC4">
        <w:t>консультації.</w:t>
      </w:r>
      <w:r w:rsidRPr="00271BC4">
        <w:rPr>
          <w:spacing w:val="6"/>
        </w:rPr>
        <w:t xml:space="preserve"> </w:t>
      </w:r>
      <w:r w:rsidRPr="00271BC4">
        <w:t>Підсумковий</w:t>
      </w:r>
      <w:r w:rsidRPr="00271BC4">
        <w:rPr>
          <w:spacing w:val="-67"/>
        </w:rPr>
        <w:t xml:space="preserve"> </w:t>
      </w:r>
      <w:r w:rsidR="001A3A2D" w:rsidRPr="00271BC4">
        <w:rPr>
          <w:spacing w:val="-67"/>
        </w:rPr>
        <w:t xml:space="preserve">   </w:t>
      </w:r>
      <w:r w:rsidR="007573CE" w:rsidRPr="00271BC4">
        <w:t>к</w:t>
      </w:r>
      <w:r w:rsidRPr="00271BC4">
        <w:t>онтроль</w:t>
      </w:r>
      <w:r w:rsidRPr="00271BC4">
        <w:rPr>
          <w:spacing w:val="-1"/>
        </w:rPr>
        <w:t xml:space="preserve"> </w:t>
      </w:r>
      <w:r w:rsidRPr="00271BC4">
        <w:t>–</w:t>
      </w:r>
      <w:r w:rsidRPr="00271BC4">
        <w:rPr>
          <w:spacing w:val="2"/>
        </w:rPr>
        <w:t xml:space="preserve"> </w:t>
      </w:r>
      <w:r w:rsidR="001A3A2D" w:rsidRPr="00271BC4">
        <w:t>екзамен</w:t>
      </w:r>
      <w:r w:rsidRPr="00271BC4">
        <w:t>.</w:t>
      </w:r>
    </w:p>
    <w:p w:rsidR="002B7785" w:rsidRPr="00271BC4" w:rsidRDefault="002B7785" w:rsidP="00271BC4">
      <w:pPr>
        <w:pStyle w:val="a3"/>
        <w:spacing w:line="276" w:lineRule="auto"/>
        <w:ind w:left="0"/>
      </w:pPr>
    </w:p>
    <w:p w:rsidR="002B7785" w:rsidRPr="007573CE" w:rsidRDefault="009C0FCB" w:rsidP="00271BC4">
      <w:pPr>
        <w:pStyle w:val="1"/>
        <w:spacing w:line="276" w:lineRule="auto"/>
        <w:ind w:left="0"/>
        <w:jc w:val="center"/>
      </w:pPr>
      <w:r w:rsidRPr="007573CE">
        <w:t>ПРЕРЕКВІЗІТИ</w:t>
      </w:r>
      <w:r w:rsidRPr="007573CE">
        <w:rPr>
          <w:spacing w:val="-10"/>
        </w:rPr>
        <w:t xml:space="preserve"> </w:t>
      </w:r>
      <w:r w:rsidRPr="007573CE">
        <w:t>І</w:t>
      </w:r>
      <w:r w:rsidRPr="007573CE">
        <w:rPr>
          <w:spacing w:val="-4"/>
        </w:rPr>
        <w:t xml:space="preserve"> </w:t>
      </w:r>
      <w:r w:rsidRPr="007573CE">
        <w:t>ПОСТРЕКВІЗИТИ</w:t>
      </w:r>
      <w:r w:rsidRPr="007573CE">
        <w:rPr>
          <w:spacing w:val="-9"/>
        </w:rPr>
        <w:t xml:space="preserve"> </w:t>
      </w:r>
      <w:r w:rsidRPr="007573CE">
        <w:t>НАВЧАЛЬНОЇ</w:t>
      </w:r>
      <w:r w:rsidRPr="007573CE">
        <w:rPr>
          <w:spacing w:val="-4"/>
        </w:rPr>
        <w:t xml:space="preserve"> </w:t>
      </w:r>
      <w:r w:rsidRPr="007573CE">
        <w:t>ДИСЦИПЛІНИ</w:t>
      </w:r>
    </w:p>
    <w:p w:rsidR="002B7785" w:rsidRDefault="007573CE" w:rsidP="00271BC4">
      <w:pPr>
        <w:pStyle w:val="a3"/>
        <w:tabs>
          <w:tab w:val="left" w:pos="1466"/>
          <w:tab w:val="left" w:pos="3126"/>
          <w:tab w:val="left" w:pos="5439"/>
          <w:tab w:val="left" w:pos="7040"/>
          <w:tab w:val="left" w:pos="8680"/>
        </w:tabs>
        <w:spacing w:line="276" w:lineRule="auto"/>
        <w:ind w:left="0" w:firstLine="567"/>
        <w:jc w:val="both"/>
      </w:pPr>
      <w:r w:rsidRPr="00C42FE2">
        <w:t xml:space="preserve">При вивченні даної дисципліни можуть використовуватися знання, отримані з таких дисциплін: </w:t>
      </w:r>
      <w:r w:rsidR="003E0464">
        <w:t xml:space="preserve">«Загальна екологія», </w:t>
      </w:r>
      <w:r w:rsidR="009C0FCB">
        <w:t>«</w:t>
      </w:r>
      <w:r w:rsidR="002A349C">
        <w:t>Екологія людини», «Ландшафтна екологія».</w:t>
      </w:r>
    </w:p>
    <w:p w:rsidR="002B7785" w:rsidRDefault="007573CE" w:rsidP="00271BC4">
      <w:pPr>
        <w:pStyle w:val="a3"/>
        <w:tabs>
          <w:tab w:val="left" w:pos="1799"/>
          <w:tab w:val="left" w:pos="2840"/>
          <w:tab w:val="left" w:pos="4442"/>
          <w:tab w:val="left" w:pos="6821"/>
          <w:tab w:val="left" w:pos="8764"/>
        </w:tabs>
        <w:spacing w:line="276" w:lineRule="auto"/>
        <w:ind w:left="0" w:firstLine="567"/>
        <w:jc w:val="both"/>
      </w:pPr>
      <w:r>
        <w:t>О</w:t>
      </w:r>
      <w:r w:rsidRPr="00C845ED">
        <w:t>сновні пол</w:t>
      </w:r>
      <w:r>
        <w:t>оження навчальної дисципліни можу</w:t>
      </w:r>
      <w:r w:rsidRPr="00C845ED">
        <w:t>ть застосовуватис</w:t>
      </w:r>
      <w:r>
        <w:t>я при вивченні таких дисциплін</w:t>
      </w:r>
      <w:r w:rsidRPr="00C845ED">
        <w:t xml:space="preserve">: </w:t>
      </w:r>
      <w:r w:rsidR="002A349C">
        <w:t>«Радіоекологія», «Моделювання та прогнозування стану довкілля», «Енергоефективність та альтернативні джерела енергії».</w:t>
      </w:r>
    </w:p>
    <w:p w:rsidR="0095022D" w:rsidRPr="008061B3" w:rsidRDefault="0095022D" w:rsidP="00271BC4">
      <w:pPr>
        <w:pStyle w:val="1"/>
        <w:spacing w:line="276" w:lineRule="auto"/>
        <w:ind w:left="0"/>
        <w:jc w:val="center"/>
      </w:pPr>
    </w:p>
    <w:p w:rsidR="002B7785" w:rsidRPr="007573CE" w:rsidRDefault="009C0FCB" w:rsidP="00271BC4">
      <w:pPr>
        <w:pStyle w:val="1"/>
        <w:spacing w:line="276" w:lineRule="auto"/>
        <w:ind w:left="0" w:firstLine="567"/>
        <w:jc w:val="center"/>
      </w:pPr>
      <w:r w:rsidRPr="007573CE">
        <w:t>ХАРАКТЕРИСТИКА</w:t>
      </w:r>
      <w:r w:rsidRPr="007573CE">
        <w:rPr>
          <w:spacing w:val="-6"/>
        </w:rPr>
        <w:t xml:space="preserve"> </w:t>
      </w:r>
      <w:r w:rsidRPr="007573CE">
        <w:t>НАВЧАЛЬНОЇ</w:t>
      </w:r>
      <w:r w:rsidRPr="007573CE">
        <w:rPr>
          <w:spacing w:val="-5"/>
        </w:rPr>
        <w:t xml:space="preserve"> </w:t>
      </w:r>
      <w:r w:rsidRPr="007573CE">
        <w:t>ДИСЦИПЛІНИ</w:t>
      </w:r>
    </w:p>
    <w:p w:rsidR="002B7785" w:rsidRPr="007573CE" w:rsidRDefault="009C0FCB" w:rsidP="00271BC4">
      <w:pPr>
        <w:spacing w:line="276" w:lineRule="auto"/>
        <w:ind w:firstLine="567"/>
        <w:jc w:val="center"/>
        <w:rPr>
          <w:b/>
          <w:sz w:val="28"/>
        </w:rPr>
      </w:pPr>
      <w:r w:rsidRPr="007573CE">
        <w:rPr>
          <w:b/>
          <w:sz w:val="28"/>
        </w:rPr>
        <w:t>Призначення</w:t>
      </w:r>
      <w:r w:rsidRPr="007573CE">
        <w:rPr>
          <w:b/>
          <w:spacing w:val="-6"/>
          <w:sz w:val="28"/>
        </w:rPr>
        <w:t xml:space="preserve"> </w:t>
      </w:r>
      <w:r w:rsidRPr="007573CE">
        <w:rPr>
          <w:b/>
          <w:sz w:val="28"/>
        </w:rPr>
        <w:t>навчальної</w:t>
      </w:r>
      <w:r w:rsidRPr="007573CE">
        <w:rPr>
          <w:b/>
          <w:spacing w:val="-4"/>
          <w:sz w:val="28"/>
        </w:rPr>
        <w:t xml:space="preserve"> </w:t>
      </w:r>
      <w:r w:rsidRPr="007573CE">
        <w:rPr>
          <w:b/>
          <w:sz w:val="28"/>
        </w:rPr>
        <w:t>дисципліни</w:t>
      </w:r>
    </w:p>
    <w:p w:rsidR="008061B3" w:rsidRPr="008061B3" w:rsidRDefault="007573CE" w:rsidP="004B7A30">
      <w:pPr>
        <w:pStyle w:val="a3"/>
        <w:spacing w:line="276" w:lineRule="auto"/>
        <w:ind w:left="0" w:firstLine="567"/>
        <w:jc w:val="both"/>
      </w:pPr>
      <w:r w:rsidRPr="00783306">
        <w:rPr>
          <w:color w:val="000000"/>
        </w:rPr>
        <w:t xml:space="preserve">Вивчення дисципліни </w:t>
      </w:r>
      <w:r w:rsidR="009C0FCB">
        <w:t>«Урбоекологія»</w:t>
      </w:r>
      <w:r w:rsidR="009C0FCB">
        <w:rPr>
          <w:spacing w:val="1"/>
        </w:rPr>
        <w:t xml:space="preserve"> </w:t>
      </w:r>
      <w:r w:rsidR="009C0FCB">
        <w:t>спрямована</w:t>
      </w:r>
      <w:r w:rsidR="009C0FCB">
        <w:rPr>
          <w:spacing w:val="1"/>
        </w:rPr>
        <w:t xml:space="preserve"> </w:t>
      </w:r>
      <w:r w:rsidR="009C0FCB">
        <w:t>на</w:t>
      </w:r>
      <w:r w:rsidR="009C0FCB">
        <w:rPr>
          <w:spacing w:val="1"/>
        </w:rPr>
        <w:t xml:space="preserve"> </w:t>
      </w:r>
      <w:r>
        <w:rPr>
          <w:spacing w:val="1"/>
        </w:rPr>
        <w:t xml:space="preserve">отримання знань щодо </w:t>
      </w:r>
      <w:r>
        <w:t>закономірностей функціонування урбанізованих екосистем, оцінювання екологічного стану міських територій, аналізу впливу антропогенної діяльності на довкілля та здоров’я населення, а також застосування екологічно обґрунтованих підходів до планування, управління й сталого розвитку міського середовища.</w:t>
      </w:r>
    </w:p>
    <w:p w:rsidR="002B7785" w:rsidRPr="00D503C1" w:rsidRDefault="009C0FCB" w:rsidP="00CF5EE9">
      <w:pPr>
        <w:pStyle w:val="1"/>
        <w:spacing w:before="226" w:line="276" w:lineRule="auto"/>
        <w:ind w:left="0" w:firstLine="567"/>
        <w:jc w:val="center"/>
      </w:pPr>
      <w:r w:rsidRPr="00D503C1">
        <w:lastRenderedPageBreak/>
        <w:t>Мета</w:t>
      </w:r>
      <w:r w:rsidRPr="00D503C1">
        <w:rPr>
          <w:spacing w:val="-5"/>
        </w:rPr>
        <w:t xml:space="preserve"> </w:t>
      </w:r>
      <w:r w:rsidRPr="00D503C1">
        <w:t>вивчення</w:t>
      </w:r>
      <w:r w:rsidRPr="00D503C1">
        <w:rPr>
          <w:spacing w:val="-2"/>
        </w:rPr>
        <w:t xml:space="preserve"> </w:t>
      </w:r>
      <w:r w:rsidRPr="00D503C1">
        <w:t>навчальної</w:t>
      </w:r>
      <w:r w:rsidRPr="00D503C1">
        <w:rPr>
          <w:spacing w:val="-5"/>
        </w:rPr>
        <w:t xml:space="preserve"> </w:t>
      </w:r>
      <w:r w:rsidRPr="00D503C1">
        <w:t>дисципліни</w:t>
      </w:r>
    </w:p>
    <w:p w:rsidR="00D503C1" w:rsidRDefault="00D503C1" w:rsidP="008061B3">
      <w:pPr>
        <w:pStyle w:val="a3"/>
        <w:spacing w:before="19" w:line="276" w:lineRule="auto"/>
        <w:ind w:left="0" w:right="3" w:firstLine="567"/>
        <w:jc w:val="both"/>
      </w:pPr>
      <w:r>
        <w:t>О</w:t>
      </w:r>
      <w:r w:rsidRPr="00783306">
        <w:t xml:space="preserve">володіти матеріалами програми </w:t>
      </w:r>
      <w:r>
        <w:t>навчальної дисципліни «Урбоекологія» розуміти екологічні особливості та проблеми урбанізованих територій, аналізувати стан міського довкілля, оцінювати вплив антропогенних чинників на екосистеми та здоров’я населення, формувати екологічно обґрунтовані рішень у плануванні, управлінні та забезпеченні сталого розвитку міст.</w:t>
      </w:r>
    </w:p>
    <w:p w:rsidR="002B7785" w:rsidRDefault="009C0FCB" w:rsidP="00884AA7">
      <w:pPr>
        <w:pStyle w:val="1"/>
        <w:spacing w:line="276" w:lineRule="auto"/>
        <w:ind w:left="0"/>
        <w:jc w:val="center"/>
      </w:pPr>
      <w:r w:rsidRPr="00884AA7">
        <w:t>Завдання</w:t>
      </w:r>
      <w:r w:rsidRPr="00884AA7">
        <w:rPr>
          <w:spacing w:val="-6"/>
        </w:rPr>
        <w:t xml:space="preserve"> </w:t>
      </w:r>
      <w:r w:rsidRPr="00884AA7">
        <w:t>вивчення</w:t>
      </w:r>
      <w:r w:rsidRPr="00884AA7">
        <w:rPr>
          <w:spacing w:val="-6"/>
        </w:rPr>
        <w:t xml:space="preserve"> </w:t>
      </w:r>
      <w:r w:rsidRPr="00884AA7">
        <w:t>дисципліни</w:t>
      </w:r>
    </w:p>
    <w:p w:rsidR="00884AA7" w:rsidRPr="00C97C40" w:rsidRDefault="00884AA7" w:rsidP="00884AA7">
      <w:pPr>
        <w:spacing w:line="276" w:lineRule="auto"/>
        <w:ind w:firstLine="567"/>
        <w:jc w:val="both"/>
        <w:rPr>
          <w:sz w:val="28"/>
          <w:szCs w:val="28"/>
        </w:rPr>
      </w:pPr>
      <w:r w:rsidRPr="00C97C40">
        <w:rPr>
          <w:sz w:val="28"/>
          <w:szCs w:val="28"/>
        </w:rPr>
        <w:t xml:space="preserve">Полягає у </w:t>
      </w:r>
      <w:r>
        <w:rPr>
          <w:sz w:val="28"/>
          <w:szCs w:val="28"/>
        </w:rPr>
        <w:t>вивченні інформації про</w:t>
      </w:r>
      <w:r w:rsidRPr="00C97C40">
        <w:rPr>
          <w:sz w:val="28"/>
          <w:szCs w:val="28"/>
        </w:rPr>
        <w:t>:</w:t>
      </w:r>
    </w:p>
    <w:p w:rsidR="00884AA7" w:rsidRDefault="00884AA7" w:rsidP="00884AA7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84AA7">
        <w:rPr>
          <w:sz w:val="28"/>
          <w:szCs w:val="28"/>
        </w:rPr>
        <w:t>структури й функціонування урбанізованих екосистем та їх взаємодії з природним середовищем;</w:t>
      </w:r>
    </w:p>
    <w:p w:rsidR="00884AA7" w:rsidRPr="00884AA7" w:rsidRDefault="00884AA7" w:rsidP="00884AA7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оцінку </w:t>
      </w:r>
      <w:r w:rsidRPr="00884AA7">
        <w:rPr>
          <w:sz w:val="28"/>
          <w:szCs w:val="28"/>
        </w:rPr>
        <w:t>екологічного</w:t>
      </w:r>
      <w:r>
        <w:rPr>
          <w:sz w:val="28"/>
          <w:szCs w:val="28"/>
        </w:rPr>
        <w:t xml:space="preserve"> стану міських територій і рівень</w:t>
      </w:r>
      <w:r w:rsidRPr="00884AA7">
        <w:rPr>
          <w:sz w:val="28"/>
          <w:szCs w:val="28"/>
        </w:rPr>
        <w:t xml:space="preserve"> антропогенного навантаження;</w:t>
      </w:r>
    </w:p>
    <w:p w:rsidR="00884AA7" w:rsidRPr="00884AA7" w:rsidRDefault="00884AA7" w:rsidP="00884AA7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основні</w:t>
      </w:r>
      <w:r w:rsidRPr="00884AA7">
        <w:rPr>
          <w:sz w:val="28"/>
          <w:szCs w:val="28"/>
        </w:rPr>
        <w:t xml:space="preserve"> джерел</w:t>
      </w:r>
      <w:r>
        <w:rPr>
          <w:sz w:val="28"/>
          <w:szCs w:val="28"/>
        </w:rPr>
        <w:t>а</w:t>
      </w:r>
      <w:r w:rsidRPr="00884AA7">
        <w:rPr>
          <w:sz w:val="28"/>
          <w:szCs w:val="28"/>
        </w:rPr>
        <w:t xml:space="preserve"> забруднення міського середовища та їх впливу на довкілля і здоров’я населення;</w:t>
      </w:r>
    </w:p>
    <w:p w:rsidR="00884AA7" w:rsidRPr="00884AA7" w:rsidRDefault="00884AA7" w:rsidP="00884AA7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аналіз екологічних ризиків</w:t>
      </w:r>
      <w:r w:rsidRPr="00884AA7">
        <w:rPr>
          <w:sz w:val="28"/>
          <w:szCs w:val="28"/>
        </w:rPr>
        <w:t xml:space="preserve"> та проблеми урбанізованих територій;</w:t>
      </w:r>
    </w:p>
    <w:p w:rsidR="00884AA7" w:rsidRDefault="00884AA7" w:rsidP="00884AA7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застосовування екологічно обґрунтовані</w:t>
      </w:r>
      <w:r w:rsidRPr="00884AA7">
        <w:rPr>
          <w:sz w:val="28"/>
          <w:szCs w:val="28"/>
        </w:rPr>
        <w:t xml:space="preserve"> підходи і заходи з охорони довкілля в умовах міста;</w:t>
      </w:r>
    </w:p>
    <w:p w:rsidR="00884AA7" w:rsidRDefault="00884AA7" w:rsidP="00884AA7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екологічного</w:t>
      </w:r>
      <w:r w:rsidRPr="00884AA7">
        <w:rPr>
          <w:sz w:val="28"/>
          <w:szCs w:val="28"/>
        </w:rPr>
        <w:t xml:space="preserve"> мислення та відповідального ставлення до сталого розвитку міських систем.</w:t>
      </w:r>
    </w:p>
    <w:p w:rsidR="00B53A8C" w:rsidRPr="00B53A8C" w:rsidRDefault="00B53A8C" w:rsidP="00B53A8C">
      <w:pPr>
        <w:pStyle w:val="a4"/>
        <w:tabs>
          <w:tab w:val="left" w:pos="0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B53A8C">
        <w:rPr>
          <w:color w:val="000000"/>
          <w:sz w:val="28"/>
          <w:szCs w:val="28"/>
        </w:rPr>
        <w:t xml:space="preserve">Вміти використовувати отримані знання для вирішення конкретних питань з метою оцінки </w:t>
      </w:r>
      <w:r>
        <w:rPr>
          <w:color w:val="000000"/>
          <w:sz w:val="28"/>
          <w:szCs w:val="28"/>
        </w:rPr>
        <w:t>проблем урбанізованих територій та її проблематики в цілому.</w:t>
      </w:r>
    </w:p>
    <w:p w:rsidR="00B53A8C" w:rsidRDefault="00B53A8C" w:rsidP="00B53A8C">
      <w:pPr>
        <w:pStyle w:val="a9"/>
        <w:tabs>
          <w:tab w:val="left" w:pos="851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8061B3" w:rsidRDefault="00522FD1" w:rsidP="008061B3">
      <w:pPr>
        <w:tabs>
          <w:tab w:val="left" w:pos="0"/>
        </w:tabs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150196859"/>
      <w:r w:rsidRPr="00E0769B">
        <w:rPr>
          <w:b/>
          <w:bCs/>
          <w:color w:val="000000" w:themeColor="text1"/>
          <w:sz w:val="28"/>
          <w:szCs w:val="28"/>
        </w:rPr>
        <w:t>ПЕРЕЛІК КОМПЕТЕНТНО</w:t>
      </w:r>
      <w:r w:rsidR="002E143C">
        <w:rPr>
          <w:b/>
          <w:bCs/>
          <w:color w:val="000000" w:themeColor="text1"/>
          <w:sz w:val="28"/>
          <w:szCs w:val="28"/>
        </w:rPr>
        <w:t xml:space="preserve">СТЕЙ, ЯКИХ НАБУВАЄ ЗДОБУВАЧ ПРИ </w:t>
      </w:r>
      <w:r w:rsidRPr="00E0769B">
        <w:rPr>
          <w:b/>
          <w:bCs/>
          <w:color w:val="000000" w:themeColor="text1"/>
          <w:sz w:val="28"/>
          <w:szCs w:val="28"/>
        </w:rPr>
        <w:t>ВИВЧЕННІ ДИС</w:t>
      </w:r>
      <w:r w:rsidR="002E143C">
        <w:rPr>
          <w:b/>
          <w:bCs/>
          <w:color w:val="000000" w:themeColor="text1"/>
          <w:sz w:val="28"/>
          <w:szCs w:val="28"/>
        </w:rPr>
        <w:t xml:space="preserve">ЦИПЛІНИ ВІДПОВІДНО ДО </w:t>
      </w:r>
    </w:p>
    <w:p w:rsidR="00522FD1" w:rsidRPr="00701023" w:rsidRDefault="002E143C" w:rsidP="008061B3">
      <w:pPr>
        <w:tabs>
          <w:tab w:val="left" w:pos="0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ОСВІТНЬОЇ </w:t>
      </w:r>
      <w:r w:rsidR="00522FD1" w:rsidRPr="00E0769B">
        <w:rPr>
          <w:b/>
          <w:bCs/>
          <w:color w:val="000000" w:themeColor="text1"/>
          <w:sz w:val="28"/>
          <w:szCs w:val="28"/>
        </w:rPr>
        <w:t>ПРОГРАМИ</w:t>
      </w:r>
      <w:bookmarkEnd w:id="0"/>
    </w:p>
    <w:p w:rsidR="005C7E3E" w:rsidRPr="007B4660" w:rsidRDefault="005C7E3E" w:rsidP="00353D33">
      <w:pPr>
        <w:spacing w:line="276" w:lineRule="auto"/>
        <w:ind w:firstLine="567"/>
        <w:jc w:val="both"/>
        <w:rPr>
          <w:sz w:val="28"/>
          <w:szCs w:val="28"/>
        </w:rPr>
      </w:pPr>
      <w:r w:rsidRPr="00BD36A8">
        <w:rPr>
          <w:sz w:val="28"/>
          <w:szCs w:val="28"/>
        </w:rPr>
        <w:t xml:space="preserve">У результаті вивчення навчальної дисципліни здобувач вищої освіти повинен володіти інтегральною, загальними та фаховими компетентностями, зокрема: </w:t>
      </w:r>
    </w:p>
    <w:p w:rsidR="005C7E3E" w:rsidRPr="00EF361B" w:rsidRDefault="005C7E3E" w:rsidP="00353D33">
      <w:pPr>
        <w:spacing w:line="276" w:lineRule="auto"/>
        <w:ind w:firstLine="567"/>
        <w:jc w:val="both"/>
        <w:rPr>
          <w:sz w:val="28"/>
          <w:szCs w:val="28"/>
        </w:rPr>
      </w:pPr>
      <w:r w:rsidRPr="007B4660">
        <w:rPr>
          <w:i/>
          <w:sz w:val="28"/>
          <w:szCs w:val="28"/>
        </w:rPr>
        <w:t>інтегральна компетентність</w:t>
      </w:r>
      <w:r w:rsidRPr="007B4660">
        <w:rPr>
          <w:sz w:val="28"/>
          <w:szCs w:val="28"/>
        </w:rPr>
        <w:t xml:space="preserve"> (ІК):</w:t>
      </w:r>
      <w:r>
        <w:rPr>
          <w:sz w:val="28"/>
          <w:szCs w:val="28"/>
        </w:rPr>
        <w:t xml:space="preserve"> </w:t>
      </w:r>
      <w:r w:rsidRPr="00EF361B">
        <w:rPr>
          <w:sz w:val="28"/>
          <w:szCs w:val="28"/>
        </w:rPr>
        <w:t xml:space="preserve"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умов. </w:t>
      </w:r>
    </w:p>
    <w:p w:rsidR="008960BD" w:rsidRPr="00EF361B" w:rsidRDefault="008960BD" w:rsidP="00353D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з</w:t>
      </w:r>
      <w:r w:rsidRPr="00EF361B">
        <w:rPr>
          <w:i/>
          <w:sz w:val="28"/>
          <w:szCs w:val="28"/>
        </w:rPr>
        <w:t>агальні компетентності (ЗК):</w:t>
      </w:r>
    </w:p>
    <w:p w:rsidR="00314624" w:rsidRPr="00314624" w:rsidRDefault="00314624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14624">
        <w:rPr>
          <w:sz w:val="28"/>
          <w:szCs w:val="28"/>
          <w:lang w:val="uk-UA"/>
        </w:rPr>
        <w:t xml:space="preserve">ЗК01. Знання та розуміння предметної області та професійної діяльності. </w:t>
      </w:r>
    </w:p>
    <w:p w:rsidR="00314624" w:rsidRPr="00314624" w:rsidRDefault="00314624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14624">
        <w:rPr>
          <w:sz w:val="28"/>
          <w:szCs w:val="28"/>
          <w:lang w:val="uk-UA"/>
        </w:rPr>
        <w:t xml:space="preserve">ЗК02. Навички використання інформаційних і комунікаційних технологій. </w:t>
      </w:r>
    </w:p>
    <w:p w:rsidR="00314624" w:rsidRDefault="00314624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14624">
        <w:rPr>
          <w:sz w:val="28"/>
          <w:szCs w:val="28"/>
          <w:lang w:val="uk-UA"/>
        </w:rPr>
        <w:lastRenderedPageBreak/>
        <w:t xml:space="preserve">ЗК03. Здатність до адаптації та дії в новій ситуації. </w:t>
      </w:r>
    </w:p>
    <w:p w:rsidR="004B7A30" w:rsidRPr="004B7A30" w:rsidRDefault="004B7A30" w:rsidP="004B7A3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4B7A30">
        <w:rPr>
          <w:sz w:val="28"/>
          <w:szCs w:val="28"/>
          <w:lang w:val="uk-UA"/>
        </w:rPr>
        <w:t xml:space="preserve">ЗК06.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:rsidR="00314624" w:rsidRPr="00314624" w:rsidRDefault="00314624" w:rsidP="00353D3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14624">
        <w:rPr>
          <w:sz w:val="28"/>
          <w:szCs w:val="28"/>
          <w:lang w:val="uk-UA"/>
        </w:rPr>
        <w:t>З</w:t>
      </w:r>
      <w:r w:rsidRPr="00314624">
        <w:rPr>
          <w:sz w:val="28"/>
          <w:szCs w:val="28"/>
        </w:rPr>
        <w:t xml:space="preserve">К07. </w:t>
      </w:r>
      <w:r w:rsidRPr="00FC37F8">
        <w:rPr>
          <w:sz w:val="28"/>
          <w:szCs w:val="28"/>
          <w:lang w:val="uk-UA"/>
        </w:rPr>
        <w:t>Здатність діяти соціально відповідально та свідомо.</w:t>
      </w:r>
      <w:r w:rsidRPr="00314624">
        <w:rPr>
          <w:sz w:val="28"/>
          <w:szCs w:val="28"/>
        </w:rPr>
        <w:t xml:space="preserve"> </w:t>
      </w:r>
    </w:p>
    <w:p w:rsidR="008960BD" w:rsidRPr="00B37F2B" w:rsidRDefault="008960BD" w:rsidP="00353D33">
      <w:pPr>
        <w:tabs>
          <w:tab w:val="left" w:pos="320"/>
        </w:tabs>
        <w:spacing w:line="276" w:lineRule="auto"/>
        <w:ind w:firstLine="567"/>
        <w:contextualSpacing/>
        <w:jc w:val="both"/>
        <w:rPr>
          <w:color w:val="000000"/>
          <w:sz w:val="28"/>
          <w:szCs w:val="28"/>
          <w:lang w:eastAsia="uk-UA" w:bidi="uk-UA"/>
        </w:rPr>
      </w:pPr>
      <w:r>
        <w:rPr>
          <w:rStyle w:val="2"/>
          <w:rFonts w:eastAsia="Calibri"/>
        </w:rPr>
        <w:t>фахові</w:t>
      </w:r>
      <w:r w:rsidRPr="00B37F2B">
        <w:rPr>
          <w:rStyle w:val="2"/>
          <w:rFonts w:eastAsia="Calibri"/>
        </w:rPr>
        <w:t xml:space="preserve"> компетентності (ФК)</w:t>
      </w:r>
      <w:r w:rsidRPr="00B37F2B">
        <w:rPr>
          <w:color w:val="000000"/>
          <w:sz w:val="28"/>
          <w:szCs w:val="28"/>
          <w:lang w:eastAsia="uk-UA" w:bidi="uk-UA"/>
        </w:rPr>
        <w:t>:</w:t>
      </w:r>
    </w:p>
    <w:p w:rsidR="00917FC7" w:rsidRPr="00353D33" w:rsidRDefault="00917FC7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53D33">
        <w:rPr>
          <w:sz w:val="28"/>
          <w:szCs w:val="28"/>
          <w:lang w:val="uk-UA"/>
        </w:rPr>
        <w:t xml:space="preserve">ФК15. Знання та розуміння теоретичних основ екології, охорони довкілля та збалансованого природокористування. </w:t>
      </w:r>
    </w:p>
    <w:p w:rsidR="00314624" w:rsidRPr="00353D33" w:rsidRDefault="00314624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53D33">
        <w:rPr>
          <w:sz w:val="28"/>
          <w:szCs w:val="28"/>
          <w:lang w:val="uk-UA"/>
        </w:rPr>
        <w:t xml:space="preserve">ФК19. Здатність до оцінки впливу процесів техногенезу на стан навколишнього середовища та виявлення екологічних ризиків, пов’язаних з виробничою діяльністю. </w:t>
      </w:r>
    </w:p>
    <w:p w:rsidR="00353D33" w:rsidRPr="00353D33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53D33">
        <w:rPr>
          <w:sz w:val="28"/>
          <w:szCs w:val="28"/>
          <w:lang w:val="uk-UA"/>
        </w:rPr>
        <w:t xml:space="preserve">ФК20. Здатність до використання основних принципів та складових екологічного управління. </w:t>
      </w:r>
    </w:p>
    <w:p w:rsidR="00353D33" w:rsidRPr="00353D33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53D33">
        <w:rPr>
          <w:sz w:val="28"/>
          <w:szCs w:val="28"/>
          <w:lang w:val="uk-UA"/>
        </w:rPr>
        <w:t xml:space="preserve">ФК23. Здатність до участі в розробці системи управління та поводження з відходами виробництва та споживання. </w:t>
      </w:r>
    </w:p>
    <w:p w:rsidR="00353D33" w:rsidRPr="00353D33" w:rsidRDefault="00353D33" w:rsidP="00917FC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17FC7" w:rsidRPr="00917FC7" w:rsidRDefault="00917FC7" w:rsidP="00917FC7">
      <w:pPr>
        <w:spacing w:line="276" w:lineRule="auto"/>
        <w:ind w:firstLine="709"/>
        <w:jc w:val="center"/>
        <w:rPr>
          <w:b/>
          <w:bCs/>
          <w:i/>
          <w:color w:val="000000" w:themeColor="text1"/>
          <w:sz w:val="36"/>
          <w:szCs w:val="36"/>
        </w:rPr>
      </w:pPr>
      <w:bookmarkStart w:id="1" w:name="_Hlk150196888"/>
      <w:r w:rsidRPr="00E0769B">
        <w:rPr>
          <w:b/>
          <w:bCs/>
          <w:color w:val="000000" w:themeColor="text1"/>
          <w:sz w:val="28"/>
          <w:szCs w:val="28"/>
        </w:rPr>
        <w:t xml:space="preserve">ПРОГРАМНІ РЕЗУЛЬТАТИ НАВЧАННЯ ВІДПОВІДНО ДО </w:t>
      </w:r>
      <w:r w:rsidRPr="00917FC7">
        <w:rPr>
          <w:b/>
          <w:bCs/>
          <w:color w:val="000000" w:themeColor="text1"/>
          <w:sz w:val="28"/>
          <w:szCs w:val="28"/>
        </w:rPr>
        <w:t>ОСВІТНЬОЇ ПРОГРАМИ</w:t>
      </w:r>
      <w:bookmarkEnd w:id="1"/>
    </w:p>
    <w:p w:rsidR="00353D33" w:rsidRPr="00353D33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53D33">
        <w:rPr>
          <w:sz w:val="28"/>
          <w:szCs w:val="28"/>
          <w:lang w:val="uk-UA"/>
        </w:rPr>
        <w:t xml:space="preserve">ПРН07. Розв’язувати проблеми у сфері захисту навколишнього середовища із застосуванням загальноприйнятих та/або стандартних підходів та міжнародного і вітчизняного досвіду. </w:t>
      </w:r>
    </w:p>
    <w:p w:rsidR="00353D33" w:rsidRPr="00FC37F8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53D33">
        <w:rPr>
          <w:sz w:val="28"/>
          <w:szCs w:val="28"/>
        </w:rPr>
        <w:t>ПР</w:t>
      </w:r>
      <w:r w:rsidRPr="00353D33">
        <w:rPr>
          <w:sz w:val="28"/>
          <w:szCs w:val="28"/>
          <w:lang w:val="uk-UA"/>
        </w:rPr>
        <w:t>Н</w:t>
      </w:r>
      <w:r w:rsidRPr="00353D33">
        <w:rPr>
          <w:sz w:val="28"/>
          <w:szCs w:val="28"/>
        </w:rPr>
        <w:t xml:space="preserve">08. </w:t>
      </w:r>
      <w:r w:rsidRPr="00FC37F8">
        <w:rPr>
          <w:sz w:val="28"/>
          <w:szCs w:val="28"/>
          <w:lang w:val="uk-UA"/>
        </w:rPr>
        <w:t xml:space="preserve">Уміти проводити пошук інформації з використанням відповідних джерел для прийняття обґрунтованих рішень. </w:t>
      </w:r>
    </w:p>
    <w:p w:rsidR="00353D33" w:rsidRPr="00FC37F8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37F8">
        <w:rPr>
          <w:sz w:val="28"/>
          <w:szCs w:val="28"/>
          <w:lang w:val="uk-UA"/>
        </w:rPr>
        <w:t xml:space="preserve">ПРН09. Демонструвати навички оцінювання непередбачуваних екологічних проблем і обдуманого вибору шляхів їх вирішення. </w:t>
      </w:r>
    </w:p>
    <w:p w:rsidR="00353D33" w:rsidRPr="00FC37F8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37F8">
        <w:rPr>
          <w:sz w:val="28"/>
          <w:szCs w:val="28"/>
          <w:lang w:val="uk-UA"/>
        </w:rPr>
        <w:t xml:space="preserve">ПРН11. Уміти прогнозувати вплив технологічних процесів та виробництв на навколишнє середовище. </w:t>
      </w:r>
    </w:p>
    <w:p w:rsidR="007D4F48" w:rsidRPr="00FC37F8" w:rsidRDefault="00353D33" w:rsidP="00353D33">
      <w:pPr>
        <w:tabs>
          <w:tab w:val="left" w:pos="426"/>
        </w:tabs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C37F8">
        <w:rPr>
          <w:sz w:val="28"/>
          <w:szCs w:val="28"/>
        </w:rPr>
        <w:t>ПРН12. Брати участь у розробці та реалізації проектів, направлених на оптимальне управління та поводження з виробничими та муніципальними відходами.</w:t>
      </w:r>
    </w:p>
    <w:p w:rsidR="00353D33" w:rsidRPr="00FC37F8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37F8">
        <w:rPr>
          <w:sz w:val="28"/>
          <w:szCs w:val="28"/>
          <w:lang w:val="uk-UA"/>
        </w:rPr>
        <w:t xml:space="preserve">ПРН15. Уміти пояснювати соціальні, економічні та політичні наслідки впровадження екологічних проектів. </w:t>
      </w:r>
    </w:p>
    <w:p w:rsidR="00353D33" w:rsidRPr="00FC37F8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37F8">
        <w:rPr>
          <w:sz w:val="28"/>
          <w:szCs w:val="28"/>
          <w:lang w:val="uk-UA"/>
        </w:rPr>
        <w:t xml:space="preserve">ПРН22. Брати участь у розробці проектів і практичних рекомендацій щодо збереження довкілля. </w:t>
      </w:r>
    </w:p>
    <w:p w:rsidR="00353D33" w:rsidRPr="00FC37F8" w:rsidRDefault="00353D33" w:rsidP="00353D3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37F8">
        <w:rPr>
          <w:sz w:val="28"/>
          <w:szCs w:val="28"/>
          <w:lang w:val="uk-UA"/>
        </w:rPr>
        <w:t xml:space="preserve">ПРН23. Демонструвати навички впровадження природоохоронних заходів та проектів. </w:t>
      </w:r>
    </w:p>
    <w:p w:rsidR="00353D33" w:rsidRPr="00FC37F8" w:rsidRDefault="00353D33" w:rsidP="00353D33">
      <w:pPr>
        <w:tabs>
          <w:tab w:val="left" w:pos="426"/>
        </w:tabs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</w:p>
    <w:p w:rsidR="00353D33" w:rsidRDefault="00917FC7" w:rsidP="00FC37F8">
      <w:pPr>
        <w:spacing w:line="276" w:lineRule="auto"/>
        <w:ind w:firstLine="567"/>
        <w:jc w:val="both"/>
        <w:rPr>
          <w:sz w:val="28"/>
          <w:szCs w:val="28"/>
        </w:rPr>
      </w:pPr>
      <w:r w:rsidRPr="00FE2890">
        <w:rPr>
          <w:sz w:val="28"/>
          <w:szCs w:val="28"/>
        </w:rPr>
        <w:t xml:space="preserve">Вивчення даної дисципліни формує у здобувачів </w:t>
      </w:r>
      <w:r w:rsidR="00233F34">
        <w:rPr>
          <w:sz w:val="28"/>
          <w:szCs w:val="28"/>
        </w:rPr>
        <w:t xml:space="preserve">вищої </w:t>
      </w:r>
      <w:r w:rsidRPr="00FE2890">
        <w:rPr>
          <w:sz w:val="28"/>
          <w:szCs w:val="28"/>
        </w:rPr>
        <w:t>освіти соціальні навички (</w:t>
      </w:r>
      <w:proofErr w:type="spellStart"/>
      <w:r w:rsidRPr="00FE2890">
        <w:rPr>
          <w:sz w:val="28"/>
          <w:szCs w:val="28"/>
        </w:rPr>
        <w:t>soft</w:t>
      </w:r>
      <w:proofErr w:type="spellEnd"/>
      <w:r w:rsidR="00FC37F8">
        <w:rPr>
          <w:sz w:val="28"/>
          <w:szCs w:val="28"/>
        </w:rPr>
        <w:t xml:space="preserve"> </w:t>
      </w:r>
      <w:proofErr w:type="spellStart"/>
      <w:r w:rsidRPr="00FE2890">
        <w:rPr>
          <w:sz w:val="28"/>
          <w:szCs w:val="28"/>
        </w:rPr>
        <w:t>skills</w:t>
      </w:r>
      <w:proofErr w:type="spellEnd"/>
      <w:r w:rsidRPr="00FE2890">
        <w:rPr>
          <w:sz w:val="28"/>
          <w:szCs w:val="28"/>
        </w:rPr>
        <w:t xml:space="preserve">): комунікативність (реалізується через: метод роботи в </w:t>
      </w:r>
      <w:r w:rsidRPr="00FE2890">
        <w:rPr>
          <w:sz w:val="28"/>
          <w:szCs w:val="28"/>
        </w:rPr>
        <w:lastRenderedPageBreak/>
        <w:t>парах та групах, метод самопрезентації), робота в команді (реалізується через: метод проєктів), лідерські навички (реалізується через: роботу в групах, метод проєктів, метод самопрезентації).</w:t>
      </w:r>
    </w:p>
    <w:p w:rsidR="00FC37F8" w:rsidRDefault="00FC37F8" w:rsidP="00FC37F8">
      <w:pPr>
        <w:spacing w:line="276" w:lineRule="auto"/>
        <w:ind w:firstLine="567"/>
        <w:jc w:val="both"/>
        <w:rPr>
          <w:sz w:val="28"/>
          <w:szCs w:val="28"/>
        </w:rPr>
      </w:pPr>
    </w:p>
    <w:p w:rsidR="005E6B54" w:rsidRPr="00701023" w:rsidRDefault="005E6B54" w:rsidP="00FC37F8">
      <w:pPr>
        <w:jc w:val="center"/>
        <w:rPr>
          <w:rFonts w:eastAsia="Calibri"/>
          <w:b/>
          <w:sz w:val="28"/>
          <w:szCs w:val="28"/>
        </w:rPr>
      </w:pPr>
      <w:r w:rsidRPr="00E0769B">
        <w:rPr>
          <w:rFonts w:eastAsia="Calibri"/>
          <w:b/>
          <w:sz w:val="28"/>
          <w:szCs w:val="28"/>
        </w:rPr>
        <w:t>ПЛАН ВИВЧЕННЯ НАВЧАЛЬНОЇ ДИСЦИПЛІНИ</w:t>
      </w:r>
    </w:p>
    <w:tbl>
      <w:tblPr>
        <w:tblStyle w:val="TableNormal"/>
        <w:tblW w:w="9498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03"/>
        <w:gridCol w:w="1275"/>
        <w:gridCol w:w="1276"/>
        <w:gridCol w:w="1418"/>
      </w:tblGrid>
      <w:tr w:rsidR="002B7785" w:rsidRPr="001F34EA" w:rsidTr="001F34EA">
        <w:trPr>
          <w:trHeight w:val="583"/>
          <w:jc w:val="center"/>
        </w:trPr>
        <w:tc>
          <w:tcPr>
            <w:tcW w:w="426" w:type="dxa"/>
            <w:vMerge w:val="restart"/>
            <w:vAlign w:val="center"/>
          </w:tcPr>
          <w:p w:rsidR="002B7785" w:rsidRPr="001F34EA" w:rsidRDefault="009C0FCB" w:rsidP="001F34EA">
            <w:pPr>
              <w:pStyle w:val="TableParagraph"/>
              <w:jc w:val="center"/>
              <w:rPr>
                <w:sz w:val="28"/>
              </w:rPr>
            </w:pPr>
            <w:r w:rsidRPr="001F34EA">
              <w:rPr>
                <w:sz w:val="28"/>
              </w:rPr>
              <w:t>№</w:t>
            </w:r>
            <w:r w:rsidR="00FC37F8" w:rsidRPr="001F34EA">
              <w:rPr>
                <w:sz w:val="28"/>
              </w:rPr>
              <w:t xml:space="preserve"> з/п</w:t>
            </w:r>
          </w:p>
        </w:tc>
        <w:tc>
          <w:tcPr>
            <w:tcW w:w="5103" w:type="dxa"/>
            <w:vMerge w:val="restart"/>
            <w:vAlign w:val="center"/>
          </w:tcPr>
          <w:p w:rsidR="002B7785" w:rsidRPr="001F34EA" w:rsidRDefault="009C0FCB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Назви</w:t>
            </w:r>
            <w:r w:rsidR="007D4F48" w:rsidRPr="001F34EA">
              <w:rPr>
                <w:sz w:val="24"/>
                <w:szCs w:val="24"/>
              </w:rPr>
              <w:t xml:space="preserve"> т</w:t>
            </w:r>
            <w:r w:rsidRPr="001F34EA">
              <w:rPr>
                <w:sz w:val="24"/>
                <w:szCs w:val="24"/>
              </w:rPr>
              <w:t>еми</w:t>
            </w:r>
          </w:p>
        </w:tc>
        <w:tc>
          <w:tcPr>
            <w:tcW w:w="2551" w:type="dxa"/>
            <w:gridSpan w:val="2"/>
            <w:vAlign w:val="center"/>
          </w:tcPr>
          <w:p w:rsidR="002B7785" w:rsidRPr="001F34EA" w:rsidRDefault="005E6B5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rFonts w:eastAsia="Calibri"/>
                <w:sz w:val="24"/>
                <w:szCs w:val="24"/>
              </w:rPr>
              <w:t>Форми організації навчання та кількість годин</w:t>
            </w:r>
          </w:p>
        </w:tc>
        <w:tc>
          <w:tcPr>
            <w:tcW w:w="1418" w:type="dxa"/>
            <w:vMerge w:val="restart"/>
            <w:vAlign w:val="center"/>
          </w:tcPr>
          <w:p w:rsidR="005E6B54" w:rsidRPr="001F34EA" w:rsidRDefault="005E6B54" w:rsidP="001F3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1F34EA">
              <w:rPr>
                <w:rFonts w:eastAsia="Calibri"/>
                <w:sz w:val="24"/>
                <w:szCs w:val="24"/>
              </w:rPr>
              <w:t>Самостійна</w:t>
            </w:r>
          </w:p>
          <w:p w:rsidR="002B7785" w:rsidRPr="001F34EA" w:rsidRDefault="005E6B5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rFonts w:eastAsia="Calibri"/>
                <w:sz w:val="24"/>
                <w:szCs w:val="24"/>
              </w:rPr>
              <w:t>робота, кількість годин</w:t>
            </w:r>
          </w:p>
        </w:tc>
      </w:tr>
      <w:tr w:rsidR="002B7785" w:rsidRPr="001F34EA" w:rsidTr="001F34EA">
        <w:trPr>
          <w:trHeight w:val="643"/>
          <w:jc w:val="center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2B7785" w:rsidRPr="001F34EA" w:rsidRDefault="002B7785" w:rsidP="001F34E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:rsidR="002B7785" w:rsidRPr="001F34EA" w:rsidRDefault="002B7785" w:rsidP="001F34E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:rsidR="002B7785" w:rsidRPr="001F34EA" w:rsidRDefault="00FC37F8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л</w:t>
            </w:r>
            <w:r w:rsidR="009C0FCB" w:rsidRPr="001F34EA">
              <w:rPr>
                <w:sz w:val="24"/>
                <w:szCs w:val="24"/>
              </w:rPr>
              <w:t>екційні</w:t>
            </w:r>
            <w:r w:rsidR="00B05B97" w:rsidRPr="001F34EA">
              <w:rPr>
                <w:sz w:val="24"/>
                <w:szCs w:val="24"/>
              </w:rPr>
              <w:t xml:space="preserve"> </w:t>
            </w:r>
            <w:r w:rsidR="009C0FCB" w:rsidRPr="001F34EA">
              <w:rPr>
                <w:sz w:val="24"/>
                <w:szCs w:val="24"/>
              </w:rPr>
              <w:t>заняття</w:t>
            </w:r>
          </w:p>
        </w:tc>
        <w:tc>
          <w:tcPr>
            <w:tcW w:w="1276" w:type="dxa"/>
            <w:vAlign w:val="center"/>
          </w:tcPr>
          <w:p w:rsidR="00B05B97" w:rsidRPr="001F34EA" w:rsidRDefault="00FC37F8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п</w:t>
            </w:r>
            <w:r w:rsidR="009C0FCB" w:rsidRPr="001F34EA">
              <w:rPr>
                <w:sz w:val="24"/>
                <w:szCs w:val="24"/>
              </w:rPr>
              <w:t>рактичні</w:t>
            </w:r>
          </w:p>
          <w:p w:rsidR="002B7785" w:rsidRPr="001F34EA" w:rsidRDefault="009C0FCB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заняття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2B7785" w:rsidRPr="001F34EA" w:rsidRDefault="002B7785" w:rsidP="001F34EA">
            <w:pPr>
              <w:jc w:val="center"/>
              <w:rPr>
                <w:sz w:val="2"/>
                <w:szCs w:val="2"/>
              </w:rPr>
            </w:pPr>
          </w:p>
        </w:tc>
      </w:tr>
      <w:tr w:rsidR="00964794" w:rsidRPr="001F34EA" w:rsidTr="001F34EA">
        <w:trPr>
          <w:trHeight w:val="294"/>
          <w:jc w:val="center"/>
        </w:trPr>
        <w:tc>
          <w:tcPr>
            <w:tcW w:w="42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Урбоекологія – як екологічна</w:t>
            </w:r>
            <w:r w:rsidR="00B05B97" w:rsidRPr="001F34EA">
              <w:rPr>
                <w:sz w:val="24"/>
                <w:szCs w:val="24"/>
              </w:rPr>
              <w:t xml:space="preserve"> наука</w:t>
            </w:r>
            <w:r w:rsidRPr="001F34EA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4</w:t>
            </w:r>
          </w:p>
        </w:tc>
      </w:tr>
      <w:tr w:rsidR="00964794" w:rsidRPr="001F34EA" w:rsidTr="001F34EA">
        <w:trPr>
          <w:trHeight w:val="346"/>
          <w:jc w:val="center"/>
        </w:trPr>
        <w:tc>
          <w:tcPr>
            <w:tcW w:w="42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Екологічні проблеми міст.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4</w:t>
            </w:r>
          </w:p>
        </w:tc>
      </w:tr>
      <w:tr w:rsidR="00964794" w:rsidRPr="001F34EA" w:rsidTr="001F34EA">
        <w:trPr>
          <w:trHeight w:val="374"/>
          <w:jc w:val="center"/>
        </w:trPr>
        <w:tc>
          <w:tcPr>
            <w:tcW w:w="42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Міські зелені насадження як агроекосистеми.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7C7840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4794" w:rsidRPr="001F34EA" w:rsidTr="001F34EA">
        <w:trPr>
          <w:trHeight w:val="480"/>
          <w:jc w:val="center"/>
        </w:trPr>
        <w:tc>
          <w:tcPr>
            <w:tcW w:w="42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Вимоги до показників якості атмосферного повітря на урбанізованих територіях.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80"/>
          <w:jc w:val="center"/>
        </w:trPr>
        <w:tc>
          <w:tcPr>
            <w:tcW w:w="42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Технічні засоби оптимізації міського середовища.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964794" w:rsidRPr="001F34EA" w:rsidRDefault="00964794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Хімічні фактори забруднення міських територій.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964794" w:rsidRPr="001F34EA" w:rsidRDefault="00B05B97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Сучасні методи проектування і функціонування міст</w:t>
            </w:r>
            <w:r w:rsidRPr="001067B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Вплив транспортних систем на міське середовище.</w:t>
            </w:r>
          </w:p>
        </w:tc>
        <w:tc>
          <w:tcPr>
            <w:tcW w:w="1275" w:type="dxa"/>
            <w:vAlign w:val="center"/>
          </w:tcPr>
          <w:p w:rsidR="0096479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Структура, збір та утилізація ТПВ в умовах урбанізованих територій.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Забезпечення міст питною та технічною водою, контроль якості води.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ind w:right="72" w:firstLine="70"/>
              <w:jc w:val="both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Системи водовідведення у містах, утилізація рідких побут</w:t>
            </w:r>
            <w:r w:rsidR="00A563CE" w:rsidRPr="001F34EA">
              <w:rPr>
                <w:sz w:val="24"/>
                <w:szCs w:val="24"/>
              </w:rPr>
              <w:t>ових та промислових відходів.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297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widowControl/>
              <w:autoSpaceDE/>
              <w:autoSpaceDN/>
              <w:ind w:right="72" w:firstLine="70"/>
              <w:jc w:val="both"/>
              <w:rPr>
                <w:b/>
                <w:sz w:val="24"/>
                <w:szCs w:val="24"/>
              </w:rPr>
            </w:pPr>
            <w:r w:rsidRPr="001F34EA">
              <w:rPr>
                <w:rFonts w:eastAsia="Calibri"/>
                <w:sz w:val="24"/>
                <w:szCs w:val="24"/>
                <w:lang w:eastAsia="ru-RU"/>
              </w:rPr>
              <w:t>Екологічні аспекти енергозбереження міст.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273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widowControl/>
              <w:autoSpaceDE/>
              <w:autoSpaceDN/>
              <w:ind w:right="72" w:firstLine="7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F34EA">
              <w:rPr>
                <w:rFonts w:eastAsia="Calibri"/>
                <w:sz w:val="24"/>
                <w:szCs w:val="24"/>
                <w:lang w:eastAsia="ru-RU"/>
              </w:rPr>
              <w:t>Стан повітряного басейну міських територій.</w:t>
            </w:r>
          </w:p>
        </w:tc>
        <w:tc>
          <w:tcPr>
            <w:tcW w:w="1275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4794" w:rsidRPr="001F34EA" w:rsidTr="001F34EA">
        <w:trPr>
          <w:trHeight w:val="278"/>
          <w:jc w:val="center"/>
        </w:trPr>
        <w:tc>
          <w:tcPr>
            <w:tcW w:w="42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964794" w:rsidRPr="001F34EA" w:rsidRDefault="00964794" w:rsidP="001F34EA">
            <w:pPr>
              <w:widowControl/>
              <w:autoSpaceDE/>
              <w:autoSpaceDN/>
              <w:ind w:right="72" w:firstLine="7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F34EA">
              <w:rPr>
                <w:rFonts w:eastAsia="Calibri"/>
                <w:sz w:val="24"/>
                <w:szCs w:val="24"/>
                <w:lang w:eastAsia="ru-RU"/>
              </w:rPr>
              <w:t>Екологія місця проживання та житла.</w:t>
            </w:r>
          </w:p>
        </w:tc>
        <w:tc>
          <w:tcPr>
            <w:tcW w:w="1275" w:type="dxa"/>
            <w:vAlign w:val="center"/>
          </w:tcPr>
          <w:p w:rsidR="0096479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64794" w:rsidRPr="001F34EA" w:rsidRDefault="00A563CE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6479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E6B54" w:rsidRPr="001F34EA" w:rsidTr="001F34EA">
        <w:trPr>
          <w:trHeight w:val="267"/>
          <w:jc w:val="center"/>
        </w:trPr>
        <w:tc>
          <w:tcPr>
            <w:tcW w:w="426" w:type="dxa"/>
            <w:vAlign w:val="center"/>
          </w:tcPr>
          <w:p w:rsidR="005E6B5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5E6B54" w:rsidRPr="001F34EA" w:rsidRDefault="00773D2D" w:rsidP="001F34EA">
            <w:pPr>
              <w:widowControl/>
              <w:autoSpaceDE/>
              <w:autoSpaceDN/>
              <w:ind w:right="72" w:firstLine="7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F34EA">
              <w:rPr>
                <w:rStyle w:val="ac"/>
                <w:b w:val="0"/>
                <w:sz w:val="24"/>
                <w:szCs w:val="24"/>
              </w:rPr>
              <w:t>Екологічна безпека урбанізованих територій</w:t>
            </w:r>
            <w:r w:rsidRPr="001067B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5E6B5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E6B54" w:rsidRPr="001F34EA" w:rsidRDefault="005E6B54" w:rsidP="001F34E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6B5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E6B54" w:rsidRPr="001F34EA" w:rsidTr="001F34EA">
        <w:trPr>
          <w:trHeight w:val="479"/>
          <w:jc w:val="center"/>
        </w:trPr>
        <w:tc>
          <w:tcPr>
            <w:tcW w:w="426" w:type="dxa"/>
            <w:vAlign w:val="center"/>
          </w:tcPr>
          <w:p w:rsidR="005E6B5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5E6B54" w:rsidRPr="001F34EA" w:rsidRDefault="00773D2D" w:rsidP="001F34EA">
            <w:pPr>
              <w:widowControl/>
              <w:autoSpaceDE/>
              <w:autoSpaceDN/>
              <w:ind w:right="72" w:firstLine="7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F34EA">
              <w:rPr>
                <w:rStyle w:val="ac"/>
                <w:b w:val="0"/>
                <w:sz w:val="24"/>
                <w:szCs w:val="24"/>
              </w:rPr>
              <w:t>Екологічні ризики та вплив міського середовища на здоров’я населення</w:t>
            </w:r>
            <w:r w:rsidRPr="001F34E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5E6B54" w:rsidRPr="001F34EA" w:rsidRDefault="00773D2D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1F34E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E6B54" w:rsidRPr="001F34EA" w:rsidRDefault="005E6B54" w:rsidP="001F34E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6B54" w:rsidRPr="001F34EA" w:rsidRDefault="002931BC" w:rsidP="001F34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2" w:name="_GoBack"/>
            <w:bookmarkEnd w:id="2"/>
          </w:p>
        </w:tc>
      </w:tr>
      <w:tr w:rsidR="002B7785" w:rsidRPr="001F34EA" w:rsidTr="001F34EA">
        <w:trPr>
          <w:trHeight w:val="326"/>
          <w:jc w:val="center"/>
        </w:trPr>
        <w:tc>
          <w:tcPr>
            <w:tcW w:w="5529" w:type="dxa"/>
            <w:gridSpan w:val="2"/>
            <w:vAlign w:val="center"/>
          </w:tcPr>
          <w:p w:rsidR="002B7785" w:rsidRPr="001F34EA" w:rsidRDefault="009C0FCB" w:rsidP="001F34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F34EA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vAlign w:val="center"/>
          </w:tcPr>
          <w:p w:rsidR="002B7785" w:rsidRPr="001F34EA" w:rsidRDefault="009C0FCB" w:rsidP="001F34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F34E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2B7785" w:rsidRPr="001F34EA" w:rsidRDefault="009C0FCB" w:rsidP="001F34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F34E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2B7785" w:rsidRPr="001F34EA" w:rsidRDefault="002931BC" w:rsidP="001F34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:rsidR="00EA1AE0" w:rsidRPr="004B560D" w:rsidRDefault="00EA1AE0">
      <w:pPr>
        <w:spacing w:before="59" w:line="317" w:lineRule="exact"/>
        <w:ind w:left="2831"/>
        <w:jc w:val="both"/>
        <w:rPr>
          <w:b/>
          <w:sz w:val="28"/>
        </w:rPr>
      </w:pPr>
    </w:p>
    <w:p w:rsidR="00AD4458" w:rsidRPr="00FE765E" w:rsidRDefault="00AD4458" w:rsidP="00AD4458">
      <w:pPr>
        <w:jc w:val="center"/>
        <w:rPr>
          <w:rFonts w:eastAsia="Calibri"/>
          <w:b/>
          <w:sz w:val="28"/>
          <w:szCs w:val="28"/>
          <w:lang w:val="en-US"/>
        </w:rPr>
      </w:pPr>
      <w:r w:rsidRPr="00E0769B">
        <w:rPr>
          <w:rFonts w:eastAsia="Calibri"/>
          <w:b/>
          <w:sz w:val="28"/>
          <w:szCs w:val="28"/>
        </w:rPr>
        <w:t>Самостійна робота здобувача вищої освіти</w:t>
      </w:r>
    </w:p>
    <w:p w:rsidR="00AD4458" w:rsidRDefault="00AD4458" w:rsidP="00AD445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AD4458" w:rsidRPr="00E752C7" w:rsidRDefault="00AD4458" w:rsidP="00AD445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Самостійна робота здобувача</w:t>
      </w:r>
      <w:r w:rsidRPr="00E752C7">
        <w:rPr>
          <w:sz w:val="28"/>
          <w:szCs w:val="28"/>
        </w:rPr>
        <w:t xml:space="preserve"> організовується шляхом видачі переліку питань з кожної теми, які не виносяться на аудиторне опрацювання. </w:t>
      </w:r>
    </w:p>
    <w:p w:rsidR="00AD4458" w:rsidRPr="00E752C7" w:rsidRDefault="00AD4458" w:rsidP="00AD4458">
      <w:pPr>
        <w:spacing w:line="276" w:lineRule="auto"/>
        <w:ind w:firstLine="567"/>
        <w:jc w:val="both"/>
        <w:rPr>
          <w:sz w:val="28"/>
          <w:szCs w:val="28"/>
        </w:rPr>
      </w:pPr>
      <w:r w:rsidRPr="00E752C7">
        <w:rPr>
          <w:sz w:val="28"/>
          <w:szCs w:val="28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</w:t>
      </w:r>
      <w:r>
        <w:rPr>
          <w:sz w:val="28"/>
          <w:szCs w:val="28"/>
        </w:rPr>
        <w:t>й матеріал освітньої компоненти</w:t>
      </w:r>
      <w:r w:rsidRPr="00E752C7">
        <w:rPr>
          <w:sz w:val="28"/>
          <w:szCs w:val="28"/>
        </w:rPr>
        <w:t xml:space="preserve">, передбачений робочою програмою для засвоєння здобувачем у процесі самостійної роботи, виноситься на поточний </w:t>
      </w:r>
      <w:r w:rsidRPr="00E752C7">
        <w:rPr>
          <w:sz w:val="28"/>
          <w:szCs w:val="28"/>
        </w:rPr>
        <w:lastRenderedPageBreak/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AD4458" w:rsidRPr="00E752C7" w:rsidRDefault="00AD4458" w:rsidP="00AD4458">
      <w:pPr>
        <w:spacing w:line="276" w:lineRule="auto"/>
        <w:ind w:firstLine="567"/>
        <w:jc w:val="both"/>
        <w:rPr>
          <w:sz w:val="28"/>
          <w:szCs w:val="28"/>
        </w:rPr>
      </w:pPr>
      <w:r w:rsidRPr="00E752C7">
        <w:rPr>
          <w:sz w:val="28"/>
          <w:szCs w:val="28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924E60" w:rsidRPr="00A73FCC" w:rsidRDefault="00AD4458" w:rsidP="00A73FCC">
      <w:pPr>
        <w:spacing w:line="276" w:lineRule="auto"/>
        <w:ind w:firstLine="567"/>
        <w:jc w:val="both"/>
        <w:rPr>
          <w:sz w:val="28"/>
          <w:szCs w:val="28"/>
        </w:rPr>
      </w:pPr>
      <w:r w:rsidRPr="00E752C7">
        <w:rPr>
          <w:sz w:val="28"/>
          <w:szCs w:val="28"/>
        </w:rP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:rsidR="00AD4458" w:rsidRPr="00E0769B" w:rsidRDefault="00AD4458" w:rsidP="00AD4458">
      <w:pPr>
        <w:ind w:firstLine="708"/>
        <w:jc w:val="center"/>
        <w:rPr>
          <w:b/>
          <w:bCs/>
          <w:sz w:val="28"/>
          <w:szCs w:val="28"/>
        </w:rPr>
      </w:pPr>
      <w:r w:rsidRPr="00E0769B">
        <w:rPr>
          <w:b/>
          <w:bCs/>
          <w:sz w:val="28"/>
          <w:szCs w:val="28"/>
        </w:rPr>
        <w:t>Види самостійної роботи</w:t>
      </w: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342"/>
        <w:gridCol w:w="1131"/>
        <w:gridCol w:w="1407"/>
        <w:gridCol w:w="2783"/>
      </w:tblGrid>
      <w:tr w:rsidR="00AD4458" w:rsidRPr="00E0769B" w:rsidTr="00AC46C0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AD4458" w:rsidRPr="00AC46C0" w:rsidRDefault="00AD4458" w:rsidP="00AC46C0">
            <w:pPr>
              <w:jc w:val="center"/>
              <w:rPr>
                <w:b/>
                <w:sz w:val="24"/>
                <w:szCs w:val="24"/>
              </w:rPr>
            </w:pPr>
            <w:r w:rsidRPr="00AC46C0">
              <w:rPr>
                <w:b/>
                <w:sz w:val="24"/>
                <w:szCs w:val="24"/>
              </w:rPr>
              <w:t>№</w:t>
            </w:r>
            <w:r w:rsidR="00AC46C0" w:rsidRPr="00AC46C0">
              <w:rPr>
                <w:b/>
                <w:sz w:val="24"/>
                <w:szCs w:val="24"/>
              </w:rPr>
              <w:t xml:space="preserve"> </w:t>
            </w:r>
            <w:r w:rsidRPr="00AC46C0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D4458" w:rsidRPr="00AC46C0" w:rsidRDefault="00AD4458" w:rsidP="00AC46C0">
            <w:pPr>
              <w:jc w:val="center"/>
              <w:rPr>
                <w:b/>
                <w:sz w:val="24"/>
                <w:szCs w:val="24"/>
              </w:rPr>
            </w:pPr>
            <w:r w:rsidRPr="00AC46C0">
              <w:rPr>
                <w:b/>
                <w:sz w:val="24"/>
                <w:szCs w:val="24"/>
              </w:rPr>
              <w:t>Вид самостійної роботи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D4458" w:rsidRPr="00AC46C0" w:rsidRDefault="00AD4458" w:rsidP="00AC46C0">
            <w:pPr>
              <w:jc w:val="center"/>
              <w:rPr>
                <w:b/>
                <w:sz w:val="24"/>
                <w:szCs w:val="24"/>
              </w:rPr>
            </w:pPr>
            <w:r w:rsidRPr="00AC46C0"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4458" w:rsidRPr="00AC46C0" w:rsidRDefault="00AD4458" w:rsidP="00AC46C0">
            <w:pPr>
              <w:jc w:val="center"/>
              <w:rPr>
                <w:b/>
                <w:sz w:val="24"/>
                <w:szCs w:val="24"/>
              </w:rPr>
            </w:pPr>
            <w:r w:rsidRPr="00AC46C0">
              <w:rPr>
                <w:b/>
                <w:sz w:val="24"/>
                <w:szCs w:val="24"/>
              </w:rPr>
              <w:t>Терміни виконання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D4458" w:rsidRPr="00AC46C0" w:rsidRDefault="00AD4458" w:rsidP="00AC46C0">
            <w:pPr>
              <w:jc w:val="center"/>
              <w:rPr>
                <w:b/>
                <w:sz w:val="24"/>
                <w:szCs w:val="24"/>
              </w:rPr>
            </w:pPr>
            <w:r w:rsidRPr="00AC46C0">
              <w:rPr>
                <w:b/>
                <w:sz w:val="24"/>
                <w:szCs w:val="24"/>
              </w:rPr>
              <w:t>Форма та метод контролю</w:t>
            </w:r>
          </w:p>
        </w:tc>
      </w:tr>
      <w:tr w:rsidR="00AD4458" w:rsidRPr="00E0769B" w:rsidTr="00AC46C0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1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Підготовка до лекційних та практичних занять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D4458" w:rsidRPr="00E0769B" w:rsidRDefault="007C7840" w:rsidP="00AC4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4458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щотижнево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Усне та письмове опитування</w:t>
            </w:r>
          </w:p>
        </w:tc>
      </w:tr>
      <w:tr w:rsidR="00AD4458" w:rsidRPr="00E0769B" w:rsidTr="00AC46C0">
        <w:trPr>
          <w:trHeight w:val="479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2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Підготовка самостійних питань з тематики дисципліни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щотижнево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Усне та письмове опитування</w:t>
            </w:r>
          </w:p>
        </w:tc>
      </w:tr>
      <w:tr w:rsidR="00AD4458" w:rsidRPr="00E0769B" w:rsidTr="00AC46C0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3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Індивідуальні творчі завдання (виконання  презентації за заданою проблемною тематикою)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D4458" w:rsidRPr="00E0769B" w:rsidRDefault="00A979E8" w:rsidP="00AC4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4458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1 раз на семестр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Спостереження за виконанням, обговорення, виступ з презентацією, усний захист</w:t>
            </w:r>
          </w:p>
        </w:tc>
      </w:tr>
      <w:tr w:rsidR="00AD4458" w:rsidRPr="00E0769B" w:rsidTr="00AC46C0">
        <w:trPr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4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Підготовка до контрольних робіт та тестування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D4458" w:rsidRPr="00E0769B" w:rsidRDefault="00A979E8" w:rsidP="00AC4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458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2 рази на семестр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Тестування</w:t>
            </w:r>
          </w:p>
        </w:tc>
      </w:tr>
      <w:tr w:rsidR="00AD4458" w:rsidRPr="00E0769B" w:rsidTr="00AC46C0">
        <w:trPr>
          <w:trHeight w:val="101"/>
          <w:jc w:val="center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D4458" w:rsidRPr="007C7840" w:rsidRDefault="007C7840" w:rsidP="00AC4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D4458" w:rsidRPr="00E0769B" w:rsidRDefault="00AD4458" w:rsidP="00AC46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458" w:rsidRPr="00AC46C0" w:rsidRDefault="00AD4458" w:rsidP="00924E60">
      <w:pPr>
        <w:spacing w:line="276" w:lineRule="auto"/>
        <w:ind w:right="-1"/>
        <w:jc w:val="center"/>
        <w:rPr>
          <w:b/>
          <w:sz w:val="28"/>
          <w:szCs w:val="28"/>
        </w:rPr>
      </w:pPr>
    </w:p>
    <w:p w:rsidR="0051757E" w:rsidRDefault="0051757E" w:rsidP="00A73FCC">
      <w:pPr>
        <w:jc w:val="center"/>
        <w:rPr>
          <w:b/>
          <w:color w:val="000000" w:themeColor="text1"/>
          <w:sz w:val="28"/>
          <w:szCs w:val="28"/>
        </w:rPr>
      </w:pPr>
      <w:r w:rsidRPr="00E0769B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:rsidR="0051757E" w:rsidRDefault="0051757E" w:rsidP="00AC46C0">
      <w:pPr>
        <w:jc w:val="center"/>
        <w:rPr>
          <w:b/>
          <w:color w:val="000000" w:themeColor="text1"/>
          <w:sz w:val="28"/>
          <w:szCs w:val="28"/>
        </w:rPr>
      </w:pPr>
      <w:r w:rsidRPr="00E0769B">
        <w:rPr>
          <w:b/>
          <w:color w:val="000000" w:themeColor="text1"/>
          <w:sz w:val="28"/>
          <w:szCs w:val="28"/>
        </w:rPr>
        <w:t xml:space="preserve">Основна </w:t>
      </w:r>
      <w:bookmarkStart w:id="3" w:name="_Hlk150198175"/>
      <w:r w:rsidRPr="00E0769B">
        <w:rPr>
          <w:b/>
          <w:color w:val="000000" w:themeColor="text1"/>
          <w:sz w:val="28"/>
          <w:szCs w:val="28"/>
        </w:rPr>
        <w:t>література</w:t>
      </w:r>
      <w:bookmarkEnd w:id="3"/>
    </w:p>
    <w:p w:rsidR="002E27DF" w:rsidRPr="002E27DF" w:rsidRDefault="002E27DF" w:rsidP="002E27DF">
      <w:pPr>
        <w:pStyle w:val="a3"/>
        <w:tabs>
          <w:tab w:val="left" w:pos="851"/>
        </w:tabs>
        <w:kinsoku w:val="0"/>
        <w:overflowPunct w:val="0"/>
        <w:spacing w:line="276" w:lineRule="auto"/>
        <w:ind w:left="0" w:firstLine="567"/>
        <w:jc w:val="both"/>
        <w:rPr>
          <w:bCs/>
        </w:rPr>
      </w:pPr>
      <w:r w:rsidRPr="002E27DF">
        <w:rPr>
          <w:bCs/>
        </w:rPr>
        <w:t>1. Кучерявий В.П. Урбоекологія: підручник для студентів вищих навчальних закладів. Львів, Видавництво «Новий Світ-2000», 2021. 460 с.</w:t>
      </w:r>
    </w:p>
    <w:p w:rsidR="002E27DF" w:rsidRPr="002E27DF" w:rsidRDefault="002E27DF" w:rsidP="002E27DF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E27DF">
        <w:rPr>
          <w:sz w:val="28"/>
          <w:szCs w:val="28"/>
        </w:rPr>
        <w:t xml:space="preserve">2. Запорожець О., Мовчан Я., Гавриленко В., Гаврилюк Р., Гай А., </w:t>
      </w:r>
      <w:proofErr w:type="spellStart"/>
      <w:r w:rsidRPr="002E27DF">
        <w:rPr>
          <w:sz w:val="28"/>
          <w:szCs w:val="28"/>
        </w:rPr>
        <w:t>Гулевець</w:t>
      </w:r>
      <w:proofErr w:type="spellEnd"/>
      <w:r w:rsidRPr="002E27DF">
        <w:rPr>
          <w:sz w:val="28"/>
          <w:szCs w:val="28"/>
        </w:rPr>
        <w:t xml:space="preserve"> Д. Елементи сучасної урбоекології : навчальний електронний посібник. Київ : НАУ, 2015. 265 с.</w:t>
      </w:r>
    </w:p>
    <w:p w:rsidR="002E27DF" w:rsidRDefault="002E27DF" w:rsidP="002E27D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E27DF">
        <w:rPr>
          <w:sz w:val="28"/>
          <w:szCs w:val="28"/>
        </w:rPr>
        <w:t xml:space="preserve">3. </w:t>
      </w:r>
      <w:r w:rsidRPr="002E27DF">
        <w:rPr>
          <w:bCs/>
          <w:sz w:val="28"/>
          <w:szCs w:val="28"/>
        </w:rPr>
        <w:t xml:space="preserve">Василенко І.А., </w:t>
      </w:r>
      <w:proofErr w:type="spellStart"/>
      <w:r w:rsidRPr="002E27DF">
        <w:rPr>
          <w:bCs/>
          <w:sz w:val="28"/>
          <w:szCs w:val="28"/>
        </w:rPr>
        <w:t>Півоваров</w:t>
      </w:r>
      <w:proofErr w:type="spellEnd"/>
      <w:r w:rsidRPr="002E27DF">
        <w:rPr>
          <w:bCs/>
          <w:sz w:val="28"/>
          <w:szCs w:val="28"/>
        </w:rPr>
        <w:t xml:space="preserve"> О.А., Трус І.М., Іванченко А.В.</w:t>
      </w:r>
      <w:r w:rsidRPr="002E27DF">
        <w:rPr>
          <w:b/>
          <w:bCs/>
          <w:sz w:val="28"/>
          <w:szCs w:val="28"/>
        </w:rPr>
        <w:t xml:space="preserve"> </w:t>
      </w:r>
      <w:r w:rsidRPr="002E27DF">
        <w:rPr>
          <w:sz w:val="28"/>
          <w:szCs w:val="28"/>
        </w:rPr>
        <w:t>Урбоекологія. Дніпро: Акцент ПП, 2017. 309 с.</w:t>
      </w:r>
    </w:p>
    <w:p w:rsidR="00B33994" w:rsidRDefault="00B33994" w:rsidP="002E27D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B33994">
        <w:rPr>
          <w:sz w:val="28"/>
          <w:szCs w:val="28"/>
        </w:rPr>
        <w:t>4. Климчик О.М. Урбоекологія : навчально-методич</w:t>
      </w:r>
      <w:r>
        <w:rPr>
          <w:sz w:val="28"/>
          <w:szCs w:val="28"/>
        </w:rPr>
        <w:t xml:space="preserve">ний посібник. Херсон. </w:t>
      </w:r>
      <w:proofErr w:type="spellStart"/>
      <w:r>
        <w:rPr>
          <w:sz w:val="28"/>
          <w:szCs w:val="28"/>
        </w:rPr>
        <w:t>ОЛДІплюс</w:t>
      </w:r>
      <w:proofErr w:type="spellEnd"/>
      <w:r>
        <w:rPr>
          <w:sz w:val="28"/>
          <w:szCs w:val="28"/>
        </w:rPr>
        <w:t xml:space="preserve">. 2019. </w:t>
      </w:r>
      <w:r w:rsidRPr="00B33994">
        <w:rPr>
          <w:sz w:val="28"/>
          <w:szCs w:val="28"/>
        </w:rPr>
        <w:t>208 с.</w:t>
      </w:r>
    </w:p>
    <w:p w:rsidR="000C49F9" w:rsidRDefault="000C49F9" w:rsidP="002E27D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49F9">
        <w:rPr>
          <w:sz w:val="28"/>
          <w:szCs w:val="28"/>
        </w:rPr>
        <w:t xml:space="preserve">Чорна В.І., </w:t>
      </w:r>
      <w:proofErr w:type="spellStart"/>
      <w:r w:rsidRPr="000C49F9">
        <w:rPr>
          <w:sz w:val="28"/>
          <w:szCs w:val="28"/>
        </w:rPr>
        <w:t>Кацевич</w:t>
      </w:r>
      <w:proofErr w:type="spellEnd"/>
      <w:r w:rsidRPr="000C49F9">
        <w:rPr>
          <w:sz w:val="28"/>
          <w:szCs w:val="28"/>
        </w:rPr>
        <w:t xml:space="preserve"> В.В. Урбоекологія. Пр</w:t>
      </w:r>
      <w:r>
        <w:rPr>
          <w:sz w:val="28"/>
          <w:szCs w:val="28"/>
        </w:rPr>
        <w:t xml:space="preserve">актикум. Навчальний посібник. Дніпро. 2019. </w:t>
      </w:r>
      <w:r w:rsidRPr="000C49F9">
        <w:rPr>
          <w:sz w:val="28"/>
          <w:szCs w:val="28"/>
        </w:rPr>
        <w:t>180</w:t>
      </w:r>
      <w:r>
        <w:rPr>
          <w:sz w:val="28"/>
          <w:szCs w:val="28"/>
        </w:rPr>
        <w:t xml:space="preserve"> с.</w:t>
      </w:r>
    </w:p>
    <w:p w:rsidR="00353D33" w:rsidRPr="00AC46C0" w:rsidRDefault="000C49F9" w:rsidP="00AC46C0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Філіпова</w:t>
      </w:r>
      <w:proofErr w:type="spellEnd"/>
      <w:r>
        <w:rPr>
          <w:sz w:val="28"/>
          <w:szCs w:val="28"/>
        </w:rPr>
        <w:t xml:space="preserve"> Л.М., Стадник А.П., </w:t>
      </w:r>
      <w:proofErr w:type="spellStart"/>
      <w:r>
        <w:rPr>
          <w:sz w:val="28"/>
          <w:szCs w:val="28"/>
        </w:rPr>
        <w:t>Макевич</w:t>
      </w:r>
      <w:proofErr w:type="spellEnd"/>
      <w:r>
        <w:rPr>
          <w:sz w:val="28"/>
          <w:szCs w:val="28"/>
        </w:rPr>
        <w:t xml:space="preserve"> В.В. </w:t>
      </w:r>
      <w:r w:rsidRPr="000C49F9">
        <w:rPr>
          <w:sz w:val="28"/>
          <w:szCs w:val="28"/>
        </w:rPr>
        <w:t>Урбоекологія та фітомеліорація: навчальний посібник</w:t>
      </w:r>
      <w:r>
        <w:rPr>
          <w:sz w:val="28"/>
          <w:szCs w:val="28"/>
        </w:rPr>
        <w:t>. Біла Церква. 2018.</w:t>
      </w:r>
      <w:r w:rsidRPr="000C49F9">
        <w:rPr>
          <w:sz w:val="28"/>
          <w:szCs w:val="28"/>
        </w:rPr>
        <w:t xml:space="preserve"> 214 с</w:t>
      </w:r>
    </w:p>
    <w:p w:rsidR="00B33994" w:rsidRPr="00B33994" w:rsidRDefault="00B33994" w:rsidP="00AC46C0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B33994">
        <w:rPr>
          <w:b/>
          <w:sz w:val="28"/>
          <w:szCs w:val="28"/>
        </w:rPr>
        <w:lastRenderedPageBreak/>
        <w:t>Додаткова</w:t>
      </w:r>
      <w:r w:rsidR="00AC46C0">
        <w:rPr>
          <w:b/>
          <w:sz w:val="28"/>
          <w:szCs w:val="28"/>
        </w:rPr>
        <w:t xml:space="preserve"> література</w:t>
      </w:r>
    </w:p>
    <w:p w:rsidR="002E27DF" w:rsidRPr="002E27DF" w:rsidRDefault="002E27DF" w:rsidP="002E27DF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2E27DF">
        <w:rPr>
          <w:sz w:val="28"/>
          <w:szCs w:val="28"/>
        </w:rPr>
        <w:t>Alieksieiev</w:t>
      </w:r>
      <w:proofErr w:type="spellEnd"/>
      <w:r w:rsidRPr="002E27DF">
        <w:rPr>
          <w:sz w:val="28"/>
          <w:szCs w:val="28"/>
        </w:rPr>
        <w:t xml:space="preserve"> O.</w:t>
      </w:r>
      <w:r w:rsidRPr="002E27DF">
        <w:rPr>
          <w:sz w:val="28"/>
          <w:szCs w:val="28"/>
          <w:lang w:val="en-US"/>
        </w:rPr>
        <w:t>O.</w:t>
      </w:r>
      <w:r w:rsidRPr="002E27DF">
        <w:rPr>
          <w:sz w:val="28"/>
          <w:szCs w:val="28"/>
        </w:rPr>
        <w:t xml:space="preserve">, </w:t>
      </w:r>
      <w:proofErr w:type="spellStart"/>
      <w:r w:rsidRPr="002E27DF">
        <w:rPr>
          <w:sz w:val="28"/>
          <w:szCs w:val="28"/>
        </w:rPr>
        <w:t>Vradii</w:t>
      </w:r>
      <w:proofErr w:type="spellEnd"/>
      <w:r w:rsidRPr="002E27DF">
        <w:rPr>
          <w:sz w:val="28"/>
          <w:szCs w:val="28"/>
        </w:rPr>
        <w:t xml:space="preserve"> O.</w:t>
      </w:r>
      <w:r w:rsidRPr="002E27DF">
        <w:rPr>
          <w:sz w:val="28"/>
          <w:szCs w:val="28"/>
          <w:lang w:val="en-US"/>
        </w:rPr>
        <w:t xml:space="preserve">I. Hydrological and </w:t>
      </w:r>
      <w:proofErr w:type="spellStart"/>
      <w:r w:rsidRPr="002E27DF">
        <w:rPr>
          <w:sz w:val="28"/>
          <w:szCs w:val="28"/>
          <w:lang w:val="en-US"/>
        </w:rPr>
        <w:t>hydrochemical</w:t>
      </w:r>
      <w:proofErr w:type="spellEnd"/>
      <w:r w:rsidRPr="002E27DF">
        <w:rPr>
          <w:sz w:val="28"/>
          <w:szCs w:val="28"/>
          <w:lang w:val="en-US"/>
        </w:rPr>
        <w:t xml:space="preserve"> assessment of water status of the Southern Bug river within the boundaries of </w:t>
      </w:r>
      <w:proofErr w:type="spellStart"/>
      <w:r w:rsidRPr="002E27DF">
        <w:rPr>
          <w:sz w:val="28"/>
          <w:szCs w:val="28"/>
          <w:lang w:val="en-US"/>
        </w:rPr>
        <w:t>Vinnichchina</w:t>
      </w:r>
      <w:proofErr w:type="spellEnd"/>
      <w:r w:rsidRPr="002E27DF">
        <w:rPr>
          <w:sz w:val="28"/>
          <w:szCs w:val="28"/>
          <w:lang w:val="en-US"/>
        </w:rPr>
        <w:t xml:space="preserve">. </w:t>
      </w:r>
      <w:r w:rsidRPr="002E27DF">
        <w:rPr>
          <w:i/>
          <w:sz w:val="28"/>
          <w:szCs w:val="28"/>
        </w:rPr>
        <w:t>Вісник Сумського національного аграрного університету (Агрономія і біологія</w:t>
      </w:r>
      <w:r w:rsidRPr="002E27DF">
        <w:rPr>
          <w:sz w:val="28"/>
          <w:szCs w:val="28"/>
        </w:rPr>
        <w:t xml:space="preserve">). 2024. Вип. 1 (55). С. 3-10. </w:t>
      </w:r>
    </w:p>
    <w:p w:rsidR="00B33994" w:rsidRPr="00B33994" w:rsidRDefault="002E27DF" w:rsidP="00AC46C0">
      <w:pPr>
        <w:tabs>
          <w:tab w:val="left" w:pos="426"/>
          <w:tab w:val="left" w:pos="709"/>
          <w:tab w:val="left" w:pos="851"/>
        </w:tabs>
        <w:spacing w:line="276" w:lineRule="auto"/>
        <w:jc w:val="both"/>
      </w:pPr>
      <w:r w:rsidRPr="002E27DF">
        <w:rPr>
          <w:sz w:val="28"/>
          <w:szCs w:val="28"/>
          <w:lang w:val="en-US"/>
        </w:rPr>
        <w:t>DOI:</w:t>
      </w:r>
      <w:r w:rsidRPr="002E27DF">
        <w:rPr>
          <w:sz w:val="28"/>
          <w:szCs w:val="28"/>
        </w:rPr>
        <w:t xml:space="preserve"> </w:t>
      </w:r>
      <w:hyperlink r:id="rId8" w:history="1">
        <w:r w:rsidRPr="00340F8A">
          <w:rPr>
            <w:rStyle w:val="a6"/>
            <w:color w:val="auto"/>
            <w:sz w:val="28"/>
            <w:szCs w:val="28"/>
          </w:rPr>
          <w:t>https://doi.org/10.32782/agrobio.2024.1.1</w:t>
        </w:r>
      </w:hyperlink>
      <w:r w:rsidR="00AC46C0" w:rsidRPr="00340F8A">
        <w:rPr>
          <w:rStyle w:val="a6"/>
          <w:color w:val="auto"/>
          <w:sz w:val="28"/>
          <w:szCs w:val="28"/>
        </w:rPr>
        <w:t xml:space="preserve"> </w:t>
      </w:r>
    </w:p>
    <w:p w:rsidR="002E27DF" w:rsidRPr="002E27DF" w:rsidRDefault="002E27DF" w:rsidP="002E27DF">
      <w:pPr>
        <w:pStyle w:val="a4"/>
        <w:widowControl/>
        <w:numPr>
          <w:ilvl w:val="0"/>
          <w:numId w:val="5"/>
        </w:numPr>
        <w:tabs>
          <w:tab w:val="left" w:pos="426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2E27DF">
        <w:rPr>
          <w:b/>
          <w:szCs w:val="28"/>
        </w:rPr>
        <w:t xml:space="preserve"> </w:t>
      </w:r>
      <w:proofErr w:type="spellStart"/>
      <w:r w:rsidRPr="002E27DF">
        <w:rPr>
          <w:sz w:val="28"/>
          <w:szCs w:val="28"/>
        </w:rPr>
        <w:t>Alieksieiev</w:t>
      </w:r>
      <w:proofErr w:type="spellEnd"/>
      <w:r w:rsidRPr="002E27DF">
        <w:rPr>
          <w:sz w:val="28"/>
          <w:szCs w:val="28"/>
        </w:rPr>
        <w:t xml:space="preserve"> O.</w:t>
      </w:r>
      <w:r w:rsidRPr="002E27DF">
        <w:rPr>
          <w:sz w:val="28"/>
          <w:szCs w:val="28"/>
          <w:lang w:val="en-US"/>
        </w:rPr>
        <w:t>O</w:t>
      </w:r>
      <w:r w:rsidRPr="002E27DF">
        <w:rPr>
          <w:sz w:val="28"/>
          <w:szCs w:val="28"/>
        </w:rPr>
        <w:t xml:space="preserve">., </w:t>
      </w:r>
      <w:proofErr w:type="spellStart"/>
      <w:r w:rsidRPr="002E27DF">
        <w:rPr>
          <w:sz w:val="28"/>
          <w:szCs w:val="28"/>
        </w:rPr>
        <w:t>Vradii</w:t>
      </w:r>
      <w:proofErr w:type="spellEnd"/>
      <w:r w:rsidRPr="002E27DF">
        <w:rPr>
          <w:sz w:val="28"/>
          <w:szCs w:val="28"/>
        </w:rPr>
        <w:t xml:space="preserve"> O.</w:t>
      </w:r>
      <w:r w:rsidRPr="002E27DF">
        <w:rPr>
          <w:sz w:val="28"/>
          <w:szCs w:val="28"/>
          <w:lang w:val="en-US"/>
        </w:rPr>
        <w:t>I</w:t>
      </w:r>
      <w:r w:rsidRPr="002E27DF">
        <w:rPr>
          <w:sz w:val="28"/>
          <w:szCs w:val="28"/>
        </w:rPr>
        <w:t>.,</w:t>
      </w:r>
      <w:r w:rsidRPr="002E27DF">
        <w:rPr>
          <w:b/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</w:rPr>
        <w:t>Kravtsov</w:t>
      </w:r>
      <w:proofErr w:type="spellEnd"/>
      <w:r w:rsidRPr="002E27DF">
        <w:rPr>
          <w:sz w:val="28"/>
          <w:szCs w:val="28"/>
        </w:rPr>
        <w:t xml:space="preserve"> D.</w:t>
      </w:r>
      <w:r w:rsidRPr="002E27DF">
        <w:rPr>
          <w:sz w:val="28"/>
          <w:szCs w:val="28"/>
          <w:lang w:val="en-US"/>
        </w:rPr>
        <w:t>S</w:t>
      </w:r>
      <w:r w:rsidRPr="002E27DF">
        <w:rPr>
          <w:sz w:val="28"/>
          <w:szCs w:val="28"/>
        </w:rPr>
        <w:t xml:space="preserve">. </w:t>
      </w:r>
      <w:hyperlink r:id="rId9" w:history="1">
        <w:proofErr w:type="spellStart"/>
        <w:r w:rsidRPr="002E27DF">
          <w:rPr>
            <w:sz w:val="28"/>
            <w:szCs w:val="28"/>
          </w:rPr>
          <w:t>Environmental</w:t>
        </w:r>
        <w:proofErr w:type="spellEnd"/>
        <w:r w:rsidRPr="002E27DF">
          <w:rPr>
            <w:sz w:val="28"/>
            <w:szCs w:val="28"/>
          </w:rPr>
          <w:t xml:space="preserve"> </w:t>
        </w:r>
        <w:proofErr w:type="spellStart"/>
        <w:r w:rsidRPr="002E27DF">
          <w:rPr>
            <w:sz w:val="28"/>
            <w:szCs w:val="28"/>
          </w:rPr>
          <w:t>assessment</w:t>
        </w:r>
        <w:proofErr w:type="spellEnd"/>
        <w:r w:rsidRPr="002E27DF">
          <w:rPr>
            <w:sz w:val="28"/>
            <w:szCs w:val="28"/>
          </w:rPr>
          <w:t xml:space="preserve"> of</w:t>
        </w:r>
        <w:r w:rsidRPr="002E27DF">
          <w:rPr>
            <w:sz w:val="28"/>
            <w:szCs w:val="28"/>
            <w:lang w:val="en-US"/>
          </w:rPr>
          <w:t xml:space="preserve"> </w:t>
        </w:r>
        <w:proofErr w:type="spellStart"/>
        <w:r w:rsidRPr="002E27DF">
          <w:rPr>
            <w:sz w:val="28"/>
            <w:szCs w:val="28"/>
          </w:rPr>
          <w:t>the</w:t>
        </w:r>
        <w:proofErr w:type="spellEnd"/>
        <w:r w:rsidRPr="002E27DF">
          <w:rPr>
            <w:sz w:val="28"/>
            <w:szCs w:val="28"/>
          </w:rPr>
          <w:t xml:space="preserve"> </w:t>
        </w:r>
        <w:proofErr w:type="spellStart"/>
        <w:r w:rsidRPr="002E27DF">
          <w:rPr>
            <w:sz w:val="28"/>
            <w:szCs w:val="28"/>
          </w:rPr>
          <w:t>activities</w:t>
        </w:r>
        <w:proofErr w:type="spellEnd"/>
        <w:r w:rsidRPr="002E27DF">
          <w:rPr>
            <w:sz w:val="28"/>
            <w:szCs w:val="28"/>
          </w:rPr>
          <w:t xml:space="preserve"> of </w:t>
        </w:r>
        <w:proofErr w:type="spellStart"/>
        <w:r w:rsidRPr="002E27DF">
          <w:rPr>
            <w:sz w:val="28"/>
            <w:szCs w:val="28"/>
          </w:rPr>
          <w:t>secondary</w:t>
        </w:r>
        <w:proofErr w:type="spellEnd"/>
        <w:r w:rsidRPr="002E27DF">
          <w:rPr>
            <w:sz w:val="28"/>
            <w:szCs w:val="28"/>
          </w:rPr>
          <w:t xml:space="preserve"> </w:t>
        </w:r>
        <w:proofErr w:type="spellStart"/>
        <w:r w:rsidRPr="002E27DF">
          <w:rPr>
            <w:sz w:val="28"/>
            <w:szCs w:val="28"/>
          </w:rPr>
          <w:t>waste</w:t>
        </w:r>
        <w:proofErr w:type="spellEnd"/>
        <w:r w:rsidRPr="002E27DF">
          <w:rPr>
            <w:sz w:val="28"/>
            <w:szCs w:val="28"/>
          </w:rPr>
          <w:t xml:space="preserve"> </w:t>
        </w:r>
        <w:proofErr w:type="spellStart"/>
        <w:r w:rsidRPr="002E27DF">
          <w:rPr>
            <w:sz w:val="28"/>
            <w:szCs w:val="28"/>
          </w:rPr>
          <w:t>processing</w:t>
        </w:r>
        <w:proofErr w:type="spellEnd"/>
        <w:r w:rsidRPr="002E27DF">
          <w:rPr>
            <w:sz w:val="28"/>
            <w:szCs w:val="28"/>
          </w:rPr>
          <w:t xml:space="preserve"> </w:t>
        </w:r>
        <w:proofErr w:type="spellStart"/>
        <w:r w:rsidRPr="002E27DF">
          <w:rPr>
            <w:sz w:val="28"/>
            <w:szCs w:val="28"/>
          </w:rPr>
          <w:t>enterprises</w:t>
        </w:r>
        <w:proofErr w:type="spellEnd"/>
      </w:hyperlink>
      <w:r w:rsidRPr="002E27DF">
        <w:rPr>
          <w:sz w:val="28"/>
          <w:szCs w:val="28"/>
          <w:lang w:val="en-US"/>
        </w:rPr>
        <w:t xml:space="preserve">. </w:t>
      </w:r>
      <w:r w:rsidRPr="002E27DF">
        <w:rPr>
          <w:i/>
          <w:sz w:val="28"/>
          <w:szCs w:val="28"/>
          <w:lang w:val="en-US"/>
        </w:rPr>
        <w:t>А</w:t>
      </w:r>
      <w:proofErr w:type="spellStart"/>
      <w:r w:rsidRPr="002E27DF">
        <w:rPr>
          <w:i/>
          <w:sz w:val="28"/>
          <w:szCs w:val="28"/>
        </w:rPr>
        <w:t>грарні</w:t>
      </w:r>
      <w:proofErr w:type="spellEnd"/>
      <w:r w:rsidRPr="002E27DF">
        <w:rPr>
          <w:i/>
          <w:sz w:val="28"/>
          <w:szCs w:val="28"/>
        </w:rPr>
        <w:t xml:space="preserve"> інновації.</w:t>
      </w:r>
      <w:r w:rsidRPr="002E27DF">
        <w:rPr>
          <w:sz w:val="28"/>
          <w:szCs w:val="28"/>
        </w:rPr>
        <w:t xml:space="preserve"> 2024. №24. С. 7-14.</w:t>
      </w:r>
      <w:r w:rsidRPr="002E27DF">
        <w:rPr>
          <w:rFonts w:ascii="Segoe UI" w:hAnsi="Segoe UI" w:cs="Segoe UI"/>
          <w:b/>
          <w:bCs/>
          <w:sz w:val="16"/>
          <w:szCs w:val="16"/>
          <w:shd w:val="clear" w:color="auto" w:fill="FFFFFF"/>
        </w:rPr>
        <w:t xml:space="preserve"> </w:t>
      </w:r>
    </w:p>
    <w:p w:rsidR="002E27DF" w:rsidRPr="00340F8A" w:rsidRDefault="002E27DF" w:rsidP="002E27DF">
      <w:pPr>
        <w:pStyle w:val="a4"/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u w:val="single"/>
        </w:rPr>
      </w:pPr>
      <w:r w:rsidRPr="002E27DF">
        <w:rPr>
          <w:rStyle w:val="label"/>
          <w:bCs/>
          <w:sz w:val="28"/>
          <w:szCs w:val="28"/>
          <w:shd w:val="clear" w:color="auto" w:fill="FFFFFF"/>
        </w:rPr>
        <w:t>DOI:</w:t>
      </w:r>
      <w:r w:rsidRPr="002E27DF">
        <w:rPr>
          <w:rStyle w:val="label"/>
          <w:b/>
          <w:bCs/>
          <w:sz w:val="28"/>
          <w:szCs w:val="28"/>
          <w:shd w:val="clear" w:color="auto" w:fill="FFFFFF"/>
        </w:rPr>
        <w:t> </w:t>
      </w:r>
      <w:hyperlink r:id="rId10" w:history="1">
        <w:r w:rsidRPr="00340F8A">
          <w:rPr>
            <w:rStyle w:val="a6"/>
            <w:color w:val="auto"/>
            <w:sz w:val="28"/>
            <w:szCs w:val="28"/>
          </w:rPr>
          <w:t>https://doi.org/10.32848/agrar.innov.2024.24.1</w:t>
        </w:r>
      </w:hyperlink>
      <w:r w:rsidR="00AC46C0" w:rsidRPr="00340F8A">
        <w:rPr>
          <w:rStyle w:val="a6"/>
          <w:color w:val="auto"/>
          <w:sz w:val="28"/>
          <w:szCs w:val="28"/>
        </w:rPr>
        <w:t xml:space="preserve"> </w:t>
      </w:r>
    </w:p>
    <w:p w:rsidR="002E27DF" w:rsidRPr="002E27DF" w:rsidRDefault="002E27DF" w:rsidP="002E27DF">
      <w:pPr>
        <w:pStyle w:val="a4"/>
        <w:widowControl/>
        <w:numPr>
          <w:ilvl w:val="0"/>
          <w:numId w:val="5"/>
        </w:numPr>
        <w:tabs>
          <w:tab w:val="left" w:pos="0"/>
          <w:tab w:val="left" w:pos="567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b/>
          <w:sz w:val="28"/>
          <w:szCs w:val="28"/>
        </w:rPr>
      </w:pPr>
      <w:proofErr w:type="spellStart"/>
      <w:r w:rsidRPr="002E27DF">
        <w:rPr>
          <w:sz w:val="28"/>
          <w:szCs w:val="28"/>
        </w:rPr>
        <w:t>Alieksieiev</w:t>
      </w:r>
      <w:proofErr w:type="spellEnd"/>
      <w:r w:rsidRPr="002E27DF">
        <w:rPr>
          <w:sz w:val="28"/>
          <w:szCs w:val="28"/>
        </w:rPr>
        <w:t xml:space="preserve"> O., </w:t>
      </w:r>
      <w:proofErr w:type="spellStart"/>
      <w:r w:rsidRPr="002E27DF">
        <w:rPr>
          <w:sz w:val="28"/>
          <w:szCs w:val="28"/>
        </w:rPr>
        <w:t>Vradii</w:t>
      </w:r>
      <w:proofErr w:type="spellEnd"/>
      <w:r w:rsidRPr="002E27DF">
        <w:rPr>
          <w:sz w:val="28"/>
          <w:szCs w:val="28"/>
        </w:rPr>
        <w:t xml:space="preserve"> O. </w:t>
      </w:r>
      <w:r w:rsidRPr="002E27DF">
        <w:rPr>
          <w:sz w:val="28"/>
          <w:szCs w:val="28"/>
          <w:lang w:val="en-US"/>
        </w:rPr>
        <w:t>Agro</w:t>
      </w:r>
      <w:r w:rsidRPr="002E27DF">
        <w:rPr>
          <w:sz w:val="28"/>
          <w:szCs w:val="28"/>
        </w:rPr>
        <w:t>-</w:t>
      </w:r>
      <w:proofErr w:type="spellStart"/>
      <w:r w:rsidRPr="002E27DF">
        <w:rPr>
          <w:sz w:val="28"/>
          <w:szCs w:val="28"/>
          <w:lang w:val="en-US"/>
        </w:rPr>
        <w:t>enviromental</w:t>
      </w:r>
      <w:proofErr w:type="spellEnd"/>
      <w:r w:rsidRPr="002E27DF">
        <w:rPr>
          <w:sz w:val="28"/>
          <w:szCs w:val="28"/>
        </w:rPr>
        <w:t xml:space="preserve"> </w:t>
      </w:r>
      <w:r w:rsidRPr="002E27DF">
        <w:rPr>
          <w:sz w:val="28"/>
          <w:szCs w:val="28"/>
          <w:lang w:val="en-US"/>
        </w:rPr>
        <w:t>and</w:t>
      </w:r>
      <w:r w:rsidRPr="002E27DF">
        <w:rPr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  <w:lang w:val="en-US"/>
        </w:rPr>
        <w:t>ecotoxicological</w:t>
      </w:r>
      <w:proofErr w:type="spellEnd"/>
      <w:r w:rsidRPr="002E27DF">
        <w:rPr>
          <w:sz w:val="28"/>
          <w:szCs w:val="28"/>
        </w:rPr>
        <w:t xml:space="preserve"> </w:t>
      </w:r>
      <w:r w:rsidRPr="002E27DF">
        <w:rPr>
          <w:sz w:val="28"/>
          <w:szCs w:val="28"/>
          <w:lang w:val="en-US"/>
        </w:rPr>
        <w:t>assessment</w:t>
      </w:r>
      <w:r w:rsidRPr="002E27DF">
        <w:rPr>
          <w:sz w:val="28"/>
          <w:szCs w:val="28"/>
        </w:rPr>
        <w:t xml:space="preserve"> </w:t>
      </w:r>
      <w:r w:rsidRPr="002E27DF">
        <w:rPr>
          <w:sz w:val="28"/>
          <w:szCs w:val="28"/>
          <w:lang w:val="en-US"/>
        </w:rPr>
        <w:t>of</w:t>
      </w:r>
      <w:r w:rsidRPr="002E27DF">
        <w:rPr>
          <w:sz w:val="28"/>
          <w:szCs w:val="28"/>
        </w:rPr>
        <w:t xml:space="preserve"> </w:t>
      </w:r>
      <w:r w:rsidRPr="002E27DF">
        <w:rPr>
          <w:sz w:val="28"/>
          <w:szCs w:val="28"/>
          <w:lang w:val="en-US"/>
        </w:rPr>
        <w:t>agricultural</w:t>
      </w:r>
      <w:r w:rsidRPr="002E27DF">
        <w:rPr>
          <w:sz w:val="28"/>
          <w:szCs w:val="28"/>
        </w:rPr>
        <w:t xml:space="preserve"> </w:t>
      </w:r>
      <w:r w:rsidRPr="002E27DF">
        <w:rPr>
          <w:sz w:val="28"/>
          <w:szCs w:val="28"/>
          <w:lang w:val="en-US"/>
        </w:rPr>
        <w:t>soil</w:t>
      </w:r>
      <w:r w:rsidRPr="002E27DF">
        <w:rPr>
          <w:sz w:val="28"/>
          <w:szCs w:val="28"/>
        </w:rPr>
        <w:t xml:space="preserve"> </w:t>
      </w:r>
      <w:r w:rsidRPr="002E27DF">
        <w:rPr>
          <w:sz w:val="28"/>
          <w:szCs w:val="28"/>
          <w:lang w:val="en-US"/>
        </w:rPr>
        <w:t>of</w:t>
      </w:r>
      <w:r w:rsidRPr="002E27DF">
        <w:rPr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  <w:lang w:val="en-US"/>
        </w:rPr>
        <w:t>agrosphere</w:t>
      </w:r>
      <w:proofErr w:type="spellEnd"/>
      <w:r w:rsidRPr="002E27DF">
        <w:rPr>
          <w:sz w:val="28"/>
          <w:szCs w:val="28"/>
        </w:rPr>
        <w:t xml:space="preserve"> </w:t>
      </w:r>
      <w:hyperlink r:id="rId11" w:history="1">
        <w:r w:rsidRPr="00B33994">
          <w:rPr>
            <w:rStyle w:val="a6"/>
            <w:i/>
            <w:color w:val="auto"/>
            <w:sz w:val="28"/>
            <w:szCs w:val="28"/>
            <w:u w:val="none"/>
            <w:shd w:val="clear" w:color="auto" w:fill="FFFFFF"/>
          </w:rPr>
          <w:t>Науковий вісник Вінницької академії безперервної освіти. Серія «Екологія. Публічне управління та адміністрування»</w:t>
        </w:r>
      </w:hyperlink>
      <w:r w:rsidRPr="00B33994">
        <w:rPr>
          <w:i/>
          <w:sz w:val="28"/>
          <w:szCs w:val="28"/>
        </w:rPr>
        <w:t xml:space="preserve">. </w:t>
      </w:r>
      <w:r w:rsidRPr="00B33994">
        <w:rPr>
          <w:rFonts w:eastAsia="TimesNewRomanPSMT"/>
          <w:iCs/>
          <w:sz w:val="28"/>
          <w:szCs w:val="28"/>
        </w:rPr>
        <w:t>2024. Вип. 2. С. 3-9.</w:t>
      </w:r>
      <w:r w:rsidRPr="002E27DF">
        <w:rPr>
          <w:rFonts w:eastAsia="TimesNewRomanPSMT"/>
          <w:iCs/>
          <w:sz w:val="28"/>
          <w:szCs w:val="28"/>
        </w:rPr>
        <w:t xml:space="preserve"> </w:t>
      </w:r>
    </w:p>
    <w:p w:rsidR="002E27DF" w:rsidRPr="00B33994" w:rsidRDefault="002E27DF" w:rsidP="002E27DF">
      <w:pPr>
        <w:pStyle w:val="a4"/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2E27DF">
        <w:rPr>
          <w:sz w:val="28"/>
          <w:szCs w:val="28"/>
        </w:rPr>
        <w:t xml:space="preserve">DOI </w:t>
      </w:r>
      <w:hyperlink r:id="rId12" w:history="1">
        <w:r w:rsidRPr="00340F8A">
          <w:rPr>
            <w:rStyle w:val="a6"/>
            <w:color w:val="auto"/>
            <w:sz w:val="28"/>
            <w:szCs w:val="28"/>
          </w:rPr>
          <w:t>https://doi.org/10.32782/2786-5681-2024-2.01</w:t>
        </w:r>
      </w:hyperlink>
      <w:r w:rsidR="00AC46C0" w:rsidRPr="00340F8A">
        <w:rPr>
          <w:rStyle w:val="a6"/>
          <w:color w:val="auto"/>
          <w:sz w:val="28"/>
          <w:szCs w:val="28"/>
        </w:rPr>
        <w:t xml:space="preserve"> </w:t>
      </w:r>
    </w:p>
    <w:p w:rsidR="003E26B8" w:rsidRPr="003E26B8" w:rsidRDefault="003E26B8" w:rsidP="003E26B8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eastAsia="TimesNewRomanPSMT"/>
          <w:iCs/>
          <w:sz w:val="28"/>
          <w:szCs w:val="28"/>
        </w:rPr>
      </w:pPr>
      <w:proofErr w:type="spellStart"/>
      <w:r w:rsidRPr="003E26B8">
        <w:rPr>
          <w:sz w:val="28"/>
          <w:szCs w:val="28"/>
        </w:rPr>
        <w:t>Vradii</w:t>
      </w:r>
      <w:proofErr w:type="spellEnd"/>
      <w:r w:rsidRPr="003E26B8">
        <w:rPr>
          <w:sz w:val="28"/>
          <w:szCs w:val="28"/>
        </w:rPr>
        <w:t xml:space="preserve"> O.</w:t>
      </w:r>
      <w:r w:rsidRPr="003E26B8">
        <w:rPr>
          <w:sz w:val="28"/>
          <w:szCs w:val="28"/>
          <w:lang w:val="en-US"/>
        </w:rPr>
        <w:t>I</w:t>
      </w:r>
      <w:r w:rsidRPr="003E26B8">
        <w:rPr>
          <w:sz w:val="28"/>
          <w:szCs w:val="28"/>
        </w:rPr>
        <w:t>.</w:t>
      </w:r>
      <w:r w:rsidRPr="003E26B8">
        <w:rPr>
          <w:sz w:val="28"/>
          <w:szCs w:val="28"/>
          <w:lang w:val="en-US"/>
        </w:rPr>
        <w:t xml:space="preserve">, </w:t>
      </w:r>
      <w:proofErr w:type="spellStart"/>
      <w:r w:rsidRPr="003E26B8">
        <w:rPr>
          <w:sz w:val="28"/>
          <w:szCs w:val="28"/>
        </w:rPr>
        <w:t>Alieksieiev</w:t>
      </w:r>
      <w:proofErr w:type="spellEnd"/>
      <w:r w:rsidRPr="003E26B8">
        <w:rPr>
          <w:sz w:val="28"/>
          <w:szCs w:val="28"/>
        </w:rPr>
        <w:t xml:space="preserve"> O.</w:t>
      </w:r>
      <w:r w:rsidRPr="003E26B8">
        <w:rPr>
          <w:sz w:val="28"/>
          <w:szCs w:val="28"/>
          <w:lang w:val="en-US"/>
        </w:rPr>
        <w:t>O</w:t>
      </w:r>
      <w:r w:rsidRPr="003E26B8">
        <w:rPr>
          <w:sz w:val="28"/>
          <w:szCs w:val="28"/>
        </w:rPr>
        <w:t>.</w:t>
      </w:r>
      <w:r w:rsidRPr="003E26B8">
        <w:rPr>
          <w:sz w:val="28"/>
          <w:szCs w:val="28"/>
          <w:lang w:val="en-US"/>
        </w:rPr>
        <w:t xml:space="preserve">, </w:t>
      </w:r>
      <w:proofErr w:type="spellStart"/>
      <w:r w:rsidRPr="003E26B8">
        <w:rPr>
          <w:sz w:val="28"/>
          <w:szCs w:val="28"/>
          <w:lang w:val="en-US"/>
        </w:rPr>
        <w:t>Kovka</w:t>
      </w:r>
      <w:proofErr w:type="spellEnd"/>
      <w:r w:rsidRPr="003E26B8">
        <w:rPr>
          <w:sz w:val="28"/>
          <w:szCs w:val="28"/>
          <w:lang w:val="en-US"/>
        </w:rPr>
        <w:t xml:space="preserve"> N.S. </w:t>
      </w:r>
      <w:r w:rsidRPr="003E26B8">
        <w:rPr>
          <w:bCs/>
          <w:sz w:val="28"/>
          <w:szCs w:val="28"/>
          <w:lang w:val="en-US"/>
        </w:rPr>
        <w:t xml:space="preserve">Assessment of the ecological state of the Southern Bug river within the boundaries of the city of Khmelnitsky. </w:t>
      </w:r>
      <w:r w:rsidRPr="003E26B8">
        <w:rPr>
          <w:i/>
          <w:sz w:val="28"/>
          <w:szCs w:val="28"/>
        </w:rPr>
        <w:t>Таврійський науковий вісник. Серія: Сільськогосподарські науки.</w:t>
      </w:r>
      <w:r w:rsidRPr="003E26B8">
        <w:rPr>
          <w:sz w:val="28"/>
          <w:szCs w:val="28"/>
        </w:rPr>
        <w:t xml:space="preserve"> 2025. </w:t>
      </w:r>
      <w:r w:rsidRPr="003E26B8">
        <w:rPr>
          <w:rFonts w:eastAsia="TimesNewRomanPSMT"/>
          <w:sz w:val="28"/>
          <w:szCs w:val="28"/>
        </w:rPr>
        <w:t>Вип.</w:t>
      </w:r>
      <w:r w:rsidRPr="003E26B8">
        <w:rPr>
          <w:rFonts w:eastAsia="TimesNewRomanPSMT"/>
          <w:sz w:val="28"/>
          <w:szCs w:val="28"/>
          <w:lang w:val="en-US"/>
        </w:rPr>
        <w:t> </w:t>
      </w:r>
      <w:r w:rsidRPr="003E26B8">
        <w:rPr>
          <w:rFonts w:eastAsia="TimesNewRomanPSMT"/>
          <w:sz w:val="28"/>
          <w:szCs w:val="28"/>
        </w:rPr>
        <w:t>142. Частина 1. С. 291</w:t>
      </w:r>
      <w:r w:rsidRPr="003E26B8">
        <w:rPr>
          <w:sz w:val="28"/>
          <w:szCs w:val="28"/>
        </w:rPr>
        <w:t>–</w:t>
      </w:r>
      <w:r w:rsidRPr="003E26B8">
        <w:rPr>
          <w:rFonts w:eastAsia="TimesNewRomanPSMT"/>
          <w:sz w:val="28"/>
          <w:szCs w:val="28"/>
        </w:rPr>
        <w:t>302.</w:t>
      </w:r>
    </w:p>
    <w:p w:rsidR="003E26B8" w:rsidRPr="00263A26" w:rsidRDefault="003E26B8" w:rsidP="003E26B8">
      <w:pPr>
        <w:tabs>
          <w:tab w:val="left" w:pos="0"/>
          <w:tab w:val="left" w:pos="851"/>
        </w:tabs>
        <w:adjustRightInd w:val="0"/>
        <w:ind w:firstLine="567"/>
        <w:jc w:val="both"/>
      </w:pPr>
      <w:r w:rsidRPr="00C87B60">
        <w:rPr>
          <w:sz w:val="28"/>
          <w:szCs w:val="28"/>
          <w:lang w:val="en-US"/>
        </w:rPr>
        <w:t>DOI</w:t>
      </w:r>
      <w:r w:rsidRPr="00C87B60">
        <w:rPr>
          <w:sz w:val="28"/>
          <w:szCs w:val="28"/>
        </w:rPr>
        <w:t xml:space="preserve">: </w:t>
      </w:r>
      <w:hyperlink r:id="rId13" w:history="1">
        <w:r w:rsidRPr="00263A26">
          <w:rPr>
            <w:rStyle w:val="a6"/>
            <w:bCs/>
            <w:iCs/>
            <w:color w:val="auto"/>
            <w:sz w:val="28"/>
            <w:szCs w:val="28"/>
          </w:rPr>
          <w:t>https://doi.org/10.32782/2226-0099.2025.142.1.36</w:t>
        </w:r>
      </w:hyperlink>
    </w:p>
    <w:p w:rsidR="002E27DF" w:rsidRPr="003E26B8" w:rsidRDefault="002E27DF" w:rsidP="003E26B8">
      <w:pPr>
        <w:pStyle w:val="a4"/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3E26B8">
        <w:rPr>
          <w:sz w:val="28"/>
          <w:szCs w:val="28"/>
        </w:rPr>
        <w:t xml:space="preserve">Климчик О. М., </w:t>
      </w:r>
      <w:proofErr w:type="spellStart"/>
      <w:r w:rsidRPr="003E26B8">
        <w:rPr>
          <w:sz w:val="28"/>
          <w:szCs w:val="28"/>
        </w:rPr>
        <w:t>Багмет</w:t>
      </w:r>
      <w:proofErr w:type="spellEnd"/>
      <w:r w:rsidRPr="003E26B8">
        <w:rPr>
          <w:sz w:val="28"/>
          <w:szCs w:val="28"/>
        </w:rPr>
        <w:t xml:space="preserve"> А. П., </w:t>
      </w:r>
      <w:proofErr w:type="spellStart"/>
      <w:r w:rsidRPr="003E26B8">
        <w:rPr>
          <w:sz w:val="28"/>
          <w:szCs w:val="28"/>
        </w:rPr>
        <w:t>Данкевич</w:t>
      </w:r>
      <w:proofErr w:type="spellEnd"/>
      <w:r w:rsidRPr="003E26B8">
        <w:rPr>
          <w:sz w:val="28"/>
          <w:szCs w:val="28"/>
        </w:rPr>
        <w:t xml:space="preserve"> Є. М., </w:t>
      </w:r>
      <w:proofErr w:type="spellStart"/>
      <w:r w:rsidRPr="003E26B8">
        <w:rPr>
          <w:sz w:val="28"/>
          <w:szCs w:val="28"/>
        </w:rPr>
        <w:t>Матковська</w:t>
      </w:r>
      <w:proofErr w:type="spellEnd"/>
      <w:r w:rsidRPr="003E26B8">
        <w:rPr>
          <w:sz w:val="28"/>
          <w:szCs w:val="28"/>
        </w:rPr>
        <w:t xml:space="preserve"> С. І. Екологія міських систем. Частина 2. Екологічна безпека : навчальний посібник. Житомир : Житомирський національний агроекологічний університет; Видавець О. О. </w:t>
      </w:r>
      <w:proofErr w:type="spellStart"/>
      <w:r w:rsidRPr="003E26B8">
        <w:rPr>
          <w:sz w:val="28"/>
          <w:szCs w:val="28"/>
        </w:rPr>
        <w:t>Євенок</w:t>
      </w:r>
      <w:proofErr w:type="spellEnd"/>
      <w:r w:rsidRPr="003E26B8">
        <w:rPr>
          <w:sz w:val="28"/>
          <w:szCs w:val="28"/>
        </w:rPr>
        <w:t xml:space="preserve">, 2017. 457 с. </w:t>
      </w:r>
    </w:p>
    <w:p w:rsidR="002E27DF" w:rsidRPr="00664C3C" w:rsidRDefault="002E27DF" w:rsidP="003E26B8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664C3C">
        <w:rPr>
          <w:sz w:val="28"/>
          <w:szCs w:val="28"/>
        </w:rPr>
        <w:t>Войницький</w:t>
      </w:r>
      <w:proofErr w:type="spellEnd"/>
      <w:r w:rsidRPr="00664C3C">
        <w:rPr>
          <w:sz w:val="28"/>
          <w:szCs w:val="28"/>
        </w:rPr>
        <w:t xml:space="preserve"> А. П., </w:t>
      </w:r>
      <w:proofErr w:type="spellStart"/>
      <w:r w:rsidRPr="00664C3C">
        <w:rPr>
          <w:sz w:val="28"/>
          <w:szCs w:val="28"/>
        </w:rPr>
        <w:t>Мойсієнко</w:t>
      </w:r>
      <w:proofErr w:type="spellEnd"/>
      <w:r w:rsidRPr="00664C3C">
        <w:rPr>
          <w:sz w:val="28"/>
          <w:szCs w:val="28"/>
        </w:rPr>
        <w:t xml:space="preserve"> В. В. Урбоекологія: підручник. Житомир. 2015. 267 с.</w:t>
      </w:r>
    </w:p>
    <w:p w:rsidR="002E27DF" w:rsidRPr="002E27DF" w:rsidRDefault="002E27DF" w:rsidP="003E26B8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7D4961">
        <w:rPr>
          <w:sz w:val="28"/>
          <w:szCs w:val="28"/>
          <w:lang w:val="en-US"/>
        </w:rPr>
        <w:t>Tkachuk</w:t>
      </w:r>
      <w:proofErr w:type="spellEnd"/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O</w:t>
      </w:r>
      <w:r w:rsidRPr="00E17742">
        <w:rPr>
          <w:sz w:val="28"/>
          <w:szCs w:val="28"/>
        </w:rPr>
        <w:t>.,</w:t>
      </w:r>
      <w:r w:rsidRPr="00E17742">
        <w:rPr>
          <w:b/>
          <w:sz w:val="28"/>
          <w:szCs w:val="28"/>
        </w:rPr>
        <w:t xml:space="preserve"> </w:t>
      </w:r>
      <w:proofErr w:type="spellStart"/>
      <w:r w:rsidRPr="00254018">
        <w:rPr>
          <w:sz w:val="28"/>
          <w:szCs w:val="28"/>
          <w:lang w:val="en-US"/>
        </w:rPr>
        <w:t>Verhelis</w:t>
      </w:r>
      <w:proofErr w:type="spellEnd"/>
      <w:r w:rsidRPr="00254018">
        <w:rPr>
          <w:sz w:val="28"/>
          <w:szCs w:val="28"/>
        </w:rPr>
        <w:t xml:space="preserve"> </w:t>
      </w:r>
      <w:r w:rsidRPr="00254018">
        <w:rPr>
          <w:sz w:val="28"/>
          <w:szCs w:val="28"/>
          <w:lang w:val="en-US"/>
        </w:rPr>
        <w:t>V</w:t>
      </w:r>
      <w:r w:rsidRPr="00254018">
        <w:rPr>
          <w:sz w:val="28"/>
          <w:szCs w:val="28"/>
        </w:rPr>
        <w:t>.</w:t>
      </w:r>
      <w:r w:rsidRPr="00E17742">
        <w:rPr>
          <w:b/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Intensity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of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soil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pollution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by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toxic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substances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depending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on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the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degree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of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its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  <w:lang w:val="en-US"/>
        </w:rPr>
        <w:t>washout</w:t>
      </w:r>
      <w:r w:rsidRPr="00E17742">
        <w:rPr>
          <w:sz w:val="28"/>
          <w:szCs w:val="28"/>
        </w:rPr>
        <w:t xml:space="preserve">. </w:t>
      </w:r>
      <w:r w:rsidRPr="007D4961">
        <w:rPr>
          <w:i/>
          <w:sz w:val="28"/>
          <w:szCs w:val="28"/>
          <w:lang w:val="en-US"/>
        </w:rPr>
        <w:t>Scientific</w:t>
      </w:r>
      <w:r w:rsidRPr="00E17742">
        <w:rPr>
          <w:i/>
          <w:sz w:val="28"/>
          <w:szCs w:val="28"/>
        </w:rPr>
        <w:t xml:space="preserve"> </w:t>
      </w:r>
      <w:r w:rsidRPr="007D4961">
        <w:rPr>
          <w:i/>
          <w:sz w:val="28"/>
          <w:szCs w:val="28"/>
          <w:lang w:val="en-US"/>
        </w:rPr>
        <w:t>Horizons</w:t>
      </w:r>
      <w:r w:rsidRPr="007D4961">
        <w:rPr>
          <w:sz w:val="28"/>
          <w:szCs w:val="28"/>
        </w:rPr>
        <w:t>.</w:t>
      </w:r>
      <w:r w:rsidRPr="00E17742">
        <w:rPr>
          <w:sz w:val="28"/>
          <w:szCs w:val="28"/>
        </w:rPr>
        <w:t xml:space="preserve"> 2021. </w:t>
      </w:r>
      <w:r w:rsidRPr="007D4961">
        <w:rPr>
          <w:sz w:val="28"/>
          <w:szCs w:val="28"/>
          <w:lang w:val="en-US"/>
        </w:rPr>
        <w:t>Vol</w:t>
      </w:r>
      <w:r w:rsidRPr="00E17742">
        <w:rPr>
          <w:sz w:val="28"/>
          <w:szCs w:val="28"/>
        </w:rPr>
        <w:t>. 24</w:t>
      </w:r>
      <w:r w:rsidRPr="007D4961">
        <w:rPr>
          <w:sz w:val="28"/>
          <w:szCs w:val="28"/>
        </w:rPr>
        <w:t>,</w:t>
      </w:r>
      <w:r w:rsidRPr="00E17742">
        <w:rPr>
          <w:sz w:val="28"/>
          <w:szCs w:val="28"/>
        </w:rPr>
        <w:t xml:space="preserve"> </w:t>
      </w:r>
      <w:r w:rsidRPr="007D4961">
        <w:rPr>
          <w:sz w:val="28"/>
          <w:szCs w:val="28"/>
        </w:rPr>
        <w:t xml:space="preserve">№ </w:t>
      </w:r>
      <w:r w:rsidRPr="00E17742">
        <w:rPr>
          <w:sz w:val="28"/>
          <w:szCs w:val="28"/>
        </w:rPr>
        <w:t xml:space="preserve">3. </w:t>
      </w:r>
      <w:r w:rsidRPr="002E27DF">
        <w:rPr>
          <w:sz w:val="28"/>
          <w:szCs w:val="28"/>
          <w:lang w:val="en-US"/>
        </w:rPr>
        <w:t>P</w:t>
      </w:r>
      <w:r w:rsidRPr="002E27DF">
        <w:rPr>
          <w:sz w:val="28"/>
          <w:szCs w:val="28"/>
        </w:rPr>
        <w:t>. 52–57.</w:t>
      </w:r>
    </w:p>
    <w:p w:rsidR="002E27DF" w:rsidRPr="002E27DF" w:rsidRDefault="002E27DF" w:rsidP="003E26B8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2E27DF">
        <w:rPr>
          <w:sz w:val="28"/>
          <w:szCs w:val="28"/>
        </w:rPr>
        <w:t xml:space="preserve">Ткачук О.П., Вергеліс В.І. Система екологічного моніторингу поверхневих вод ставків. </w:t>
      </w:r>
      <w:r w:rsidRPr="002E27DF">
        <w:rPr>
          <w:i/>
          <w:sz w:val="28"/>
          <w:szCs w:val="28"/>
        </w:rPr>
        <w:t>Екологічні науки.</w:t>
      </w:r>
      <w:r w:rsidRPr="002E27DF">
        <w:rPr>
          <w:sz w:val="28"/>
          <w:szCs w:val="28"/>
        </w:rPr>
        <w:t xml:space="preserve"> 2024. № 3 (54). С. 39-43.</w:t>
      </w:r>
    </w:p>
    <w:p w:rsidR="002E27DF" w:rsidRPr="002E27DF" w:rsidRDefault="002E27DF" w:rsidP="002E27DF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  <w:r w:rsidRPr="002E27DF">
        <w:rPr>
          <w:sz w:val="28"/>
          <w:szCs w:val="28"/>
        </w:rPr>
        <w:t xml:space="preserve">DOI: </w:t>
      </w:r>
      <w:hyperlink r:id="rId14" w:history="1">
        <w:r w:rsidRPr="002E27DF">
          <w:rPr>
            <w:rStyle w:val="a6"/>
            <w:color w:val="auto"/>
            <w:sz w:val="28"/>
            <w:szCs w:val="28"/>
          </w:rPr>
          <w:t>https://doi.org/10.32846/2306-9716/2024.eco.3-54.4</w:t>
        </w:r>
      </w:hyperlink>
    </w:p>
    <w:p w:rsidR="00283CD4" w:rsidRDefault="002E27DF" w:rsidP="00340F8A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2E27DF">
        <w:rPr>
          <w:sz w:val="28"/>
          <w:szCs w:val="28"/>
        </w:rPr>
        <w:t>Kovka</w:t>
      </w:r>
      <w:proofErr w:type="spellEnd"/>
      <w:r w:rsidRPr="002E27DF">
        <w:rPr>
          <w:sz w:val="28"/>
          <w:szCs w:val="28"/>
        </w:rPr>
        <w:t xml:space="preserve"> N.S., </w:t>
      </w:r>
      <w:proofErr w:type="spellStart"/>
      <w:r w:rsidRPr="002E27DF">
        <w:rPr>
          <w:sz w:val="28"/>
          <w:szCs w:val="28"/>
        </w:rPr>
        <w:t>Verhelis</w:t>
      </w:r>
      <w:proofErr w:type="spellEnd"/>
      <w:r w:rsidRPr="002E27DF">
        <w:rPr>
          <w:sz w:val="28"/>
          <w:szCs w:val="28"/>
        </w:rPr>
        <w:t xml:space="preserve"> V.I. </w:t>
      </w:r>
      <w:proofErr w:type="spellStart"/>
      <w:r w:rsidRPr="002E27DF">
        <w:rPr>
          <w:sz w:val="28"/>
          <w:szCs w:val="28"/>
        </w:rPr>
        <w:t>Assessment</w:t>
      </w:r>
      <w:proofErr w:type="spellEnd"/>
      <w:r w:rsidRPr="002E27DF">
        <w:rPr>
          <w:sz w:val="28"/>
          <w:szCs w:val="28"/>
        </w:rPr>
        <w:t xml:space="preserve"> of </w:t>
      </w:r>
      <w:proofErr w:type="spellStart"/>
      <w:r w:rsidRPr="002E27DF">
        <w:rPr>
          <w:sz w:val="28"/>
          <w:szCs w:val="28"/>
        </w:rPr>
        <w:t>the</w:t>
      </w:r>
      <w:proofErr w:type="spellEnd"/>
      <w:r w:rsidRPr="002E27DF">
        <w:rPr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</w:rPr>
        <w:t>current</w:t>
      </w:r>
      <w:proofErr w:type="spellEnd"/>
      <w:r w:rsidRPr="002E27DF">
        <w:rPr>
          <w:sz w:val="28"/>
          <w:szCs w:val="28"/>
        </w:rPr>
        <w:t xml:space="preserve"> state of </w:t>
      </w:r>
      <w:proofErr w:type="spellStart"/>
      <w:r w:rsidRPr="002E27DF">
        <w:rPr>
          <w:sz w:val="28"/>
          <w:szCs w:val="28"/>
        </w:rPr>
        <w:t>use</w:t>
      </w:r>
      <w:proofErr w:type="spellEnd"/>
      <w:r w:rsidRPr="002E27DF">
        <w:rPr>
          <w:sz w:val="28"/>
          <w:szCs w:val="28"/>
        </w:rPr>
        <w:t xml:space="preserve">, </w:t>
      </w:r>
      <w:proofErr w:type="spellStart"/>
      <w:r w:rsidRPr="002E27DF">
        <w:rPr>
          <w:sz w:val="28"/>
          <w:szCs w:val="28"/>
        </w:rPr>
        <w:t>reproduction</w:t>
      </w:r>
      <w:proofErr w:type="spellEnd"/>
      <w:r w:rsidRPr="002E27DF">
        <w:rPr>
          <w:sz w:val="28"/>
          <w:szCs w:val="28"/>
        </w:rPr>
        <w:t xml:space="preserve">, </w:t>
      </w:r>
      <w:proofErr w:type="spellStart"/>
      <w:r w:rsidRPr="002E27DF">
        <w:rPr>
          <w:sz w:val="28"/>
          <w:szCs w:val="28"/>
        </w:rPr>
        <w:t>and</w:t>
      </w:r>
      <w:proofErr w:type="spellEnd"/>
      <w:r w:rsidRPr="002E27DF">
        <w:rPr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</w:rPr>
        <w:t>protection</w:t>
      </w:r>
      <w:proofErr w:type="spellEnd"/>
      <w:r w:rsidRPr="002E27DF">
        <w:rPr>
          <w:sz w:val="28"/>
          <w:szCs w:val="28"/>
        </w:rPr>
        <w:t xml:space="preserve"> of </w:t>
      </w:r>
      <w:proofErr w:type="spellStart"/>
      <w:r w:rsidRPr="002E27DF">
        <w:rPr>
          <w:sz w:val="28"/>
          <w:szCs w:val="28"/>
        </w:rPr>
        <w:t>water</w:t>
      </w:r>
      <w:proofErr w:type="spellEnd"/>
      <w:r w:rsidRPr="002E27DF">
        <w:rPr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</w:rPr>
        <w:t>resources</w:t>
      </w:r>
      <w:proofErr w:type="spellEnd"/>
      <w:r w:rsidRPr="002E27DF">
        <w:rPr>
          <w:sz w:val="28"/>
          <w:szCs w:val="28"/>
        </w:rPr>
        <w:t xml:space="preserve"> </w:t>
      </w:r>
      <w:proofErr w:type="spellStart"/>
      <w:r w:rsidRPr="002E27DF">
        <w:rPr>
          <w:sz w:val="28"/>
          <w:szCs w:val="28"/>
        </w:rPr>
        <w:t>in</w:t>
      </w:r>
      <w:proofErr w:type="spellEnd"/>
      <w:r w:rsidRPr="002E27DF">
        <w:rPr>
          <w:sz w:val="28"/>
          <w:szCs w:val="28"/>
        </w:rPr>
        <w:t xml:space="preserve"> Vinnytsia </w:t>
      </w:r>
      <w:proofErr w:type="spellStart"/>
      <w:r w:rsidRPr="002E27DF">
        <w:rPr>
          <w:sz w:val="28"/>
          <w:szCs w:val="28"/>
        </w:rPr>
        <w:t>region</w:t>
      </w:r>
      <w:proofErr w:type="spellEnd"/>
      <w:r w:rsidRPr="002E27DF">
        <w:rPr>
          <w:sz w:val="28"/>
          <w:szCs w:val="28"/>
        </w:rPr>
        <w:t xml:space="preserve">. </w:t>
      </w:r>
      <w:r w:rsidRPr="002E27DF">
        <w:rPr>
          <w:i/>
          <w:sz w:val="28"/>
          <w:szCs w:val="28"/>
        </w:rPr>
        <w:t>Сільське господарство та лісівництво.</w:t>
      </w:r>
      <w:r w:rsidRPr="002E27DF">
        <w:rPr>
          <w:sz w:val="28"/>
          <w:szCs w:val="28"/>
        </w:rPr>
        <w:t xml:space="preserve"> 2025. № 1 (36). С. 218-231.</w:t>
      </w:r>
    </w:p>
    <w:p w:rsidR="002475CA" w:rsidRPr="002710F3" w:rsidRDefault="002475CA" w:rsidP="002710F3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2710F3">
        <w:rPr>
          <w:color w:val="000000"/>
          <w:sz w:val="28"/>
          <w:szCs w:val="28"/>
          <w:shd w:val="clear" w:color="auto" w:fill="FFFFFF"/>
        </w:rPr>
        <w:t xml:space="preserve">Razanov S., </w:t>
      </w:r>
      <w:proofErr w:type="spellStart"/>
      <w:r w:rsidRPr="002710F3">
        <w:rPr>
          <w:bCs/>
          <w:color w:val="000000"/>
          <w:sz w:val="28"/>
          <w:szCs w:val="28"/>
          <w:shd w:val="clear" w:color="auto" w:fill="FFFFFF"/>
        </w:rPr>
        <w:t>Alieksieiev</w:t>
      </w:r>
      <w:proofErr w:type="spellEnd"/>
      <w:r w:rsidRPr="002710F3">
        <w:rPr>
          <w:bCs/>
          <w:color w:val="000000"/>
          <w:sz w:val="28"/>
          <w:szCs w:val="28"/>
          <w:shd w:val="clear" w:color="auto" w:fill="FFFFFF"/>
        </w:rPr>
        <w:t xml:space="preserve"> O.</w:t>
      </w:r>
      <w:r w:rsidRPr="002710F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Alieksieievа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 xml:space="preserve"> O.,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Vradii</w:t>
      </w:r>
      <w:proofErr w:type="spellEnd"/>
      <w:r w:rsidRPr="002710F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710F3">
        <w:rPr>
          <w:color w:val="000000"/>
          <w:sz w:val="28"/>
          <w:szCs w:val="28"/>
          <w:shd w:val="clear" w:color="auto" w:fill="FFFFFF"/>
        </w:rPr>
        <w:t xml:space="preserve">O., Mazur K.,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Puyu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 xml:space="preserve"> V.,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Piddubna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 xml:space="preserve"> A.,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Povoznikov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 xml:space="preserve"> M.,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Postoienko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 xml:space="preserve"> D.,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Zelisko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 xml:space="preserve"> O. </w:t>
      </w:r>
      <w:hyperlink r:id="rId15" w:history="1">
        <w:r w:rsidRPr="002710F3">
          <w:rPr>
            <w:rStyle w:val="a6"/>
            <w:color w:val="000000"/>
            <w:sz w:val="28"/>
            <w:szCs w:val="28"/>
            <w:u w:val="none"/>
            <w:shd w:val="clear" w:color="auto" w:fill="FFFFFF"/>
          </w:rPr>
          <w:t>The сontent of heavy metals and trace elements in different soils used under the conditions of homestead plots and field agricultural lands of Ukraine</w:t>
        </w:r>
      </w:hyperlink>
      <w:r w:rsidRPr="002710F3">
        <w:rPr>
          <w:color w:val="000000"/>
          <w:sz w:val="28"/>
          <w:szCs w:val="28"/>
          <w:shd w:val="clear" w:color="auto" w:fill="FFFFFF"/>
        </w:rPr>
        <w:t xml:space="preserve">. </w:t>
      </w:r>
      <w:r w:rsidRPr="002710F3">
        <w:rPr>
          <w:i/>
          <w:iCs/>
          <w:color w:val="000000"/>
          <w:sz w:val="28"/>
          <w:szCs w:val="28"/>
          <w:shd w:val="clear" w:color="auto" w:fill="FFFFFF"/>
        </w:rPr>
        <w:t xml:space="preserve">Journal of </w:t>
      </w:r>
      <w:proofErr w:type="spellStart"/>
      <w:r w:rsidRPr="002710F3">
        <w:rPr>
          <w:i/>
          <w:iCs/>
          <w:color w:val="000000"/>
          <w:sz w:val="28"/>
          <w:szCs w:val="28"/>
          <w:shd w:val="clear" w:color="auto" w:fill="FFFFFF"/>
        </w:rPr>
        <w:t>Ecological</w:t>
      </w:r>
      <w:proofErr w:type="spellEnd"/>
      <w:r w:rsidRPr="002710F3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10F3">
        <w:rPr>
          <w:i/>
          <w:iCs/>
          <w:color w:val="000000"/>
          <w:sz w:val="28"/>
          <w:szCs w:val="28"/>
          <w:shd w:val="clear" w:color="auto" w:fill="FFFFFF"/>
        </w:rPr>
        <w:lastRenderedPageBreak/>
        <w:t>Engineering</w:t>
      </w:r>
      <w:proofErr w:type="spellEnd"/>
      <w:r w:rsidRPr="002710F3">
        <w:rPr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2710F3">
        <w:rPr>
          <w:color w:val="000000"/>
          <w:sz w:val="28"/>
          <w:szCs w:val="28"/>
          <w:shd w:val="clear" w:color="auto" w:fill="FFFFFF"/>
        </w:rPr>
        <w:t xml:space="preserve">2024. </w:t>
      </w:r>
      <w:proofErr w:type="spellStart"/>
      <w:r w:rsidRPr="002710F3">
        <w:rPr>
          <w:color w:val="000000"/>
          <w:sz w:val="28"/>
          <w:szCs w:val="28"/>
          <w:shd w:val="clear" w:color="auto" w:fill="FFFFFF"/>
        </w:rPr>
        <w:t>Vol</w:t>
      </w:r>
      <w:proofErr w:type="spellEnd"/>
      <w:r w:rsidRPr="002710F3">
        <w:rPr>
          <w:color w:val="000000"/>
          <w:sz w:val="28"/>
          <w:szCs w:val="28"/>
          <w:shd w:val="clear" w:color="auto" w:fill="FFFFFF"/>
        </w:rPr>
        <w:t>. 25 (6). P. 42</w:t>
      </w:r>
      <w:r w:rsidRPr="002710F3">
        <w:rPr>
          <w:color w:val="000000"/>
          <w:sz w:val="28"/>
          <w:szCs w:val="28"/>
        </w:rPr>
        <w:t>–</w:t>
      </w:r>
      <w:r w:rsidRPr="002710F3">
        <w:rPr>
          <w:color w:val="000000"/>
          <w:sz w:val="28"/>
          <w:szCs w:val="28"/>
          <w:shd w:val="clear" w:color="auto" w:fill="FFFFFF"/>
        </w:rPr>
        <w:t xml:space="preserve">50 DOI: </w:t>
      </w:r>
      <w:hyperlink r:id="rId16" w:history="1">
        <w:r w:rsidRPr="002710F3">
          <w:rPr>
            <w:rStyle w:val="a6"/>
            <w:sz w:val="28"/>
            <w:szCs w:val="28"/>
            <w:u w:val="none"/>
            <w:shd w:val="clear" w:color="auto" w:fill="FFFFFF"/>
          </w:rPr>
          <w:t>https://doi.org/10.12911/22998993/186820</w:t>
        </w:r>
      </w:hyperlink>
    </w:p>
    <w:p w:rsidR="002475CA" w:rsidRPr="002710F3" w:rsidRDefault="002475CA" w:rsidP="002710F3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2710F3">
        <w:rPr>
          <w:color w:val="000000"/>
          <w:sz w:val="28"/>
          <w:szCs w:val="28"/>
        </w:rPr>
        <w:t xml:space="preserve">Дідур І.М., </w:t>
      </w:r>
      <w:r w:rsidRPr="002710F3">
        <w:rPr>
          <w:bCs/>
          <w:color w:val="000000"/>
          <w:sz w:val="28"/>
          <w:szCs w:val="28"/>
        </w:rPr>
        <w:t>Алєксєєв О.О.</w:t>
      </w:r>
      <w:r w:rsidRPr="002710F3">
        <w:rPr>
          <w:color w:val="000000"/>
          <w:sz w:val="28"/>
          <w:szCs w:val="28"/>
        </w:rPr>
        <w:t xml:space="preserve">, Панцирева Г.В., Приймак Ю.С. Радіоекологічна оцінка сірого лісового ґрунту природних лук Лісостепу Правобережного після 37-річного періоду аварії на Чорнобильській АЕС. </w:t>
      </w:r>
      <w:r w:rsidRPr="002710F3">
        <w:rPr>
          <w:i/>
          <w:iCs/>
          <w:color w:val="000000"/>
          <w:sz w:val="28"/>
          <w:szCs w:val="28"/>
        </w:rPr>
        <w:t>Вісник Сумського національного аграрного університету (Агрономія і біологія</w:t>
      </w:r>
      <w:r w:rsidRPr="002710F3">
        <w:rPr>
          <w:color w:val="000000"/>
          <w:sz w:val="28"/>
          <w:szCs w:val="28"/>
        </w:rPr>
        <w:t xml:space="preserve">). 2024. </w:t>
      </w:r>
      <w:r w:rsidRPr="002710F3">
        <w:rPr>
          <w:color w:val="000000"/>
          <w:sz w:val="28"/>
          <w:szCs w:val="28"/>
          <w:shd w:val="clear" w:color="auto" w:fill="FFFFFF"/>
        </w:rPr>
        <w:t>Т. 58. № 4. С. 30</w:t>
      </w:r>
      <w:r w:rsidRPr="002710F3">
        <w:rPr>
          <w:color w:val="000000"/>
          <w:sz w:val="28"/>
          <w:szCs w:val="28"/>
        </w:rPr>
        <w:t>–</w:t>
      </w:r>
      <w:r w:rsidRPr="002710F3">
        <w:rPr>
          <w:color w:val="000000"/>
          <w:sz w:val="28"/>
          <w:szCs w:val="28"/>
          <w:shd w:val="clear" w:color="auto" w:fill="FFFFFF"/>
        </w:rPr>
        <w:t>36.</w:t>
      </w:r>
      <w:r w:rsidRPr="002710F3">
        <w:rPr>
          <w:color w:val="000000"/>
          <w:sz w:val="28"/>
          <w:szCs w:val="28"/>
        </w:rPr>
        <w:t> </w:t>
      </w:r>
    </w:p>
    <w:p w:rsidR="002475CA" w:rsidRPr="002710F3" w:rsidRDefault="002475CA" w:rsidP="002710F3">
      <w:pPr>
        <w:widowControl/>
        <w:tabs>
          <w:tab w:val="left" w:pos="0"/>
          <w:tab w:val="left" w:pos="709"/>
          <w:tab w:val="left" w:pos="851"/>
          <w:tab w:val="left" w:pos="993"/>
        </w:tabs>
        <w:autoSpaceDE/>
        <w:autoSpaceDN/>
        <w:jc w:val="both"/>
        <w:rPr>
          <w:sz w:val="28"/>
          <w:szCs w:val="28"/>
        </w:rPr>
      </w:pPr>
      <w:r w:rsidRPr="002710F3">
        <w:rPr>
          <w:color w:val="000000"/>
          <w:sz w:val="28"/>
          <w:szCs w:val="28"/>
        </w:rPr>
        <w:t xml:space="preserve">DOI </w:t>
      </w:r>
      <w:hyperlink r:id="rId17" w:history="1">
        <w:r w:rsidRPr="002710F3">
          <w:rPr>
            <w:rStyle w:val="a6"/>
            <w:sz w:val="28"/>
            <w:szCs w:val="28"/>
            <w:u w:val="none"/>
          </w:rPr>
          <w:t>https://doi.org/10.32782/agrobio.2024.4.5</w:t>
        </w:r>
      </w:hyperlink>
    </w:p>
    <w:p w:rsidR="00283CD4" w:rsidRPr="00283CD4" w:rsidRDefault="00283CD4" w:rsidP="00283CD4">
      <w:pPr>
        <w:pStyle w:val="a4"/>
        <w:spacing w:line="228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283CD4">
        <w:rPr>
          <w:rFonts w:eastAsia="Calibri"/>
          <w:b/>
          <w:sz w:val="28"/>
          <w:szCs w:val="28"/>
        </w:rPr>
        <w:t>Інформаційні ресурси</w:t>
      </w:r>
    </w:p>
    <w:p w:rsidR="002E27DF" w:rsidRPr="00340F8A" w:rsidRDefault="002E27DF" w:rsidP="00263A26">
      <w:pPr>
        <w:numPr>
          <w:ilvl w:val="0"/>
          <w:numId w:val="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263A26">
        <w:rPr>
          <w:sz w:val="28"/>
          <w:szCs w:val="28"/>
        </w:rPr>
        <w:t xml:space="preserve">Державна служба статистики України [Електронний ресурс]: [Сайт]. – Режим доступу : </w:t>
      </w:r>
      <w:hyperlink r:id="rId18" w:history="1">
        <w:r w:rsidR="00247B51" w:rsidRPr="00340F8A">
          <w:rPr>
            <w:rStyle w:val="a6"/>
            <w:color w:val="auto"/>
            <w:sz w:val="28"/>
            <w:szCs w:val="28"/>
          </w:rPr>
          <w:t>https://www.ukrstat.gov.ua/</w:t>
        </w:r>
      </w:hyperlink>
    </w:p>
    <w:p w:rsidR="00247B51" w:rsidRPr="00340F8A" w:rsidRDefault="002E27DF" w:rsidP="00263A26">
      <w:pPr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autoSpaceDE/>
        <w:autoSpaceDN/>
        <w:ind w:left="0" w:firstLine="567"/>
        <w:jc w:val="both"/>
        <w:rPr>
          <w:iCs/>
          <w:sz w:val="28"/>
          <w:szCs w:val="28"/>
          <w:u w:val="single"/>
        </w:rPr>
      </w:pPr>
      <w:proofErr w:type="spellStart"/>
      <w:r w:rsidRPr="00263A26">
        <w:rPr>
          <w:sz w:val="28"/>
          <w:szCs w:val="28"/>
        </w:rPr>
        <w:t>European</w:t>
      </w:r>
      <w:proofErr w:type="spellEnd"/>
      <w:r w:rsidRPr="00263A26">
        <w:rPr>
          <w:sz w:val="28"/>
          <w:szCs w:val="28"/>
        </w:rPr>
        <w:t xml:space="preserve"> </w:t>
      </w:r>
      <w:proofErr w:type="spellStart"/>
      <w:r w:rsidRPr="00263A26">
        <w:rPr>
          <w:sz w:val="28"/>
          <w:szCs w:val="28"/>
        </w:rPr>
        <w:t>Commission</w:t>
      </w:r>
      <w:proofErr w:type="spellEnd"/>
      <w:r w:rsidRPr="00263A26">
        <w:rPr>
          <w:sz w:val="28"/>
          <w:szCs w:val="28"/>
        </w:rPr>
        <w:t xml:space="preserve"> [Електронний ресурс] : [Сайт]. − Режим доступу:  </w:t>
      </w:r>
      <w:hyperlink r:id="rId19" w:history="1">
        <w:r w:rsidR="00247B51" w:rsidRPr="00340F8A">
          <w:rPr>
            <w:rStyle w:val="a6"/>
            <w:color w:val="auto"/>
            <w:sz w:val="28"/>
            <w:szCs w:val="28"/>
          </w:rPr>
          <w:t>https://commission.europa.eu/index_en</w:t>
        </w:r>
      </w:hyperlink>
    </w:p>
    <w:p w:rsidR="00247B51" w:rsidRPr="00340F8A" w:rsidRDefault="002E27DF" w:rsidP="00263A26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263A26">
        <w:rPr>
          <w:iCs/>
          <w:sz w:val="28"/>
          <w:szCs w:val="28"/>
        </w:rPr>
        <w:t xml:space="preserve">Міністерство економіки, довкілля та сільського господарства </w:t>
      </w:r>
      <w:hyperlink r:id="rId20" w:history="1">
        <w:r w:rsidR="00247B51" w:rsidRPr="00340F8A">
          <w:rPr>
            <w:rStyle w:val="a6"/>
            <w:iCs/>
            <w:color w:val="auto"/>
            <w:sz w:val="28"/>
            <w:szCs w:val="28"/>
          </w:rPr>
          <w:t>https://me.gov.ua/?lang=uk-UA</w:t>
        </w:r>
      </w:hyperlink>
    </w:p>
    <w:p w:rsidR="00247B51" w:rsidRPr="00263A26" w:rsidRDefault="00247B51" w:rsidP="00263A26">
      <w:pPr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263A26">
        <w:rPr>
          <w:sz w:val="28"/>
          <w:szCs w:val="28"/>
        </w:rPr>
        <w:t>Державна екологічна інспекція</w:t>
      </w:r>
      <w:r w:rsidRPr="00263A26">
        <w:rPr>
          <w:sz w:val="28"/>
          <w:szCs w:val="28"/>
          <w:lang w:val="ru-RU"/>
        </w:rPr>
        <w:t>:</w:t>
      </w:r>
      <w:r w:rsidRPr="00263A26">
        <w:rPr>
          <w:sz w:val="28"/>
          <w:szCs w:val="28"/>
        </w:rPr>
        <w:t xml:space="preserve"> </w:t>
      </w:r>
      <w:hyperlink r:id="rId21" w:history="1">
        <w:r w:rsidR="00283CD4" w:rsidRPr="00263A26">
          <w:rPr>
            <w:rStyle w:val="a6"/>
            <w:color w:val="auto"/>
            <w:sz w:val="28"/>
            <w:szCs w:val="28"/>
            <w:u w:val="none"/>
          </w:rPr>
          <w:t>https://www.dei.gov.ua/</w:t>
        </w:r>
      </w:hyperlink>
    </w:p>
    <w:p w:rsidR="00283CD4" w:rsidRPr="00340F8A" w:rsidRDefault="00283CD4" w:rsidP="00263A26">
      <w:pPr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263A26">
        <w:rPr>
          <w:sz w:val="28"/>
          <w:szCs w:val="28"/>
        </w:rPr>
        <w:t xml:space="preserve">Державна екологічна інспекція у Вінницькій області: </w:t>
      </w:r>
      <w:hyperlink r:id="rId22" w:history="1">
        <w:r w:rsidRPr="00340F8A">
          <w:rPr>
            <w:rStyle w:val="a6"/>
            <w:color w:val="auto"/>
            <w:sz w:val="28"/>
            <w:szCs w:val="28"/>
          </w:rPr>
          <w:t>https://vin.dei.gov.ua/</w:t>
        </w:r>
      </w:hyperlink>
    </w:p>
    <w:p w:rsidR="00247B51" w:rsidRPr="00340F8A" w:rsidRDefault="00247B51" w:rsidP="00283CD4">
      <w:pPr>
        <w:pStyle w:val="ad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63A26">
        <w:rPr>
          <w:rFonts w:ascii="Times New Roman" w:hAnsi="Times New Roman" w:cs="Times New Roman"/>
          <w:sz w:val="28"/>
          <w:szCs w:val="28"/>
        </w:rPr>
        <w:t>ЕкоДія</w:t>
      </w:r>
      <w:proofErr w:type="spellEnd"/>
      <w:r w:rsidRPr="00263A26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340F8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https://ecoaction.org.ua/</w:t>
        </w:r>
      </w:hyperlink>
    </w:p>
    <w:p w:rsidR="00247B51" w:rsidRDefault="00247B51" w:rsidP="00935BC4">
      <w:pPr>
        <w:pStyle w:val="1"/>
        <w:spacing w:line="276" w:lineRule="auto"/>
        <w:ind w:left="0" w:firstLine="567"/>
        <w:jc w:val="center"/>
        <w:rPr>
          <w:color w:val="2E5395"/>
        </w:rPr>
      </w:pPr>
    </w:p>
    <w:p w:rsidR="00460DA4" w:rsidRPr="00340F8A" w:rsidRDefault="00283CD4" w:rsidP="00340F8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0769B">
        <w:rPr>
          <w:b/>
          <w:bCs/>
          <w:color w:val="000000" w:themeColor="text1"/>
          <w:sz w:val="28"/>
          <w:szCs w:val="28"/>
        </w:rPr>
        <w:t>СИСТЕМА ОЦІНЮВАННЯ ТА ВИМОГИ ДО КОНТРОЛЮ ЗНАНЬ ЗДОБУВАЧІВ ВИЩОЇ ОСВІТИ</w:t>
      </w:r>
    </w:p>
    <w:p w:rsidR="00283CD4" w:rsidRPr="00E0769B" w:rsidRDefault="00283CD4" w:rsidP="00263A26">
      <w:pPr>
        <w:ind w:firstLine="708"/>
        <w:jc w:val="both"/>
        <w:rPr>
          <w:sz w:val="28"/>
          <w:szCs w:val="28"/>
        </w:rPr>
      </w:pPr>
      <w:r w:rsidRPr="00E0769B">
        <w:rPr>
          <w:sz w:val="28"/>
          <w:szCs w:val="28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</w:t>
      </w:r>
      <w:r w:rsidR="00340F8A">
        <w:rPr>
          <w:sz w:val="28"/>
          <w:szCs w:val="28"/>
        </w:rPr>
        <w:t xml:space="preserve">виховної роботи та </w:t>
      </w:r>
      <w:r w:rsidRPr="00E0769B">
        <w:rPr>
          <w:sz w:val="28"/>
          <w:szCs w:val="28"/>
        </w:rPr>
        <w:t xml:space="preserve">активності </w:t>
      </w:r>
      <w:r w:rsidR="00340F8A">
        <w:rPr>
          <w:sz w:val="28"/>
          <w:szCs w:val="28"/>
        </w:rPr>
        <w:t xml:space="preserve">здобувача </w:t>
      </w:r>
      <w:r w:rsidRPr="00E0769B">
        <w:rPr>
          <w:sz w:val="28"/>
          <w:szCs w:val="28"/>
        </w:rPr>
        <w:t>і до 30% підсумкової оцінки – за результатами підсумкового контролю.</w:t>
      </w:r>
    </w:p>
    <w:p w:rsidR="00283CD4" w:rsidRPr="00A92811" w:rsidRDefault="00283CD4" w:rsidP="00283CD4">
      <w:pPr>
        <w:ind w:firstLine="709"/>
        <w:jc w:val="center"/>
        <w:rPr>
          <w:b/>
          <w:bCs/>
          <w:sz w:val="28"/>
          <w:szCs w:val="28"/>
        </w:rPr>
      </w:pPr>
      <w:bookmarkStart w:id="4" w:name="_Hlk150197106"/>
      <w:r w:rsidRPr="00E0769B">
        <w:rPr>
          <w:b/>
          <w:bCs/>
          <w:sz w:val="28"/>
          <w:szCs w:val="28"/>
        </w:rPr>
        <w:t xml:space="preserve">Розподіл балів за видами навчальної діяльності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6772"/>
        <w:gridCol w:w="1513"/>
      </w:tblGrid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bookmarkEnd w:id="4"/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6772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1513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Бали</w:t>
            </w:r>
          </w:p>
        </w:tc>
      </w:tr>
      <w:tr w:rsidR="00283CD4" w:rsidRPr="00E0769B" w:rsidTr="008D3B7D">
        <w:trPr>
          <w:trHeight w:val="70"/>
          <w:jc w:val="center"/>
        </w:trPr>
        <w:tc>
          <w:tcPr>
            <w:tcW w:w="9345" w:type="dxa"/>
            <w:gridSpan w:val="3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Атестація 1</w:t>
            </w:r>
          </w:p>
        </w:tc>
      </w:tr>
      <w:tr w:rsidR="00283CD4" w:rsidRPr="00E0769B" w:rsidTr="008D3B7D">
        <w:trPr>
          <w:trHeight w:val="266"/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1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jc w:val="both"/>
              <w:rPr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Участь у дискусіях на лекційних заняттях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2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tabs>
                <w:tab w:val="left" w:pos="520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Участь у роботі на практичних заняттях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tabs>
                <w:tab w:val="left" w:pos="880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Виконання контрольних робіт, тестування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83CD4" w:rsidRPr="00E0769B" w:rsidTr="008D3B7D">
        <w:trPr>
          <w:jc w:val="center"/>
        </w:trPr>
        <w:tc>
          <w:tcPr>
            <w:tcW w:w="7832" w:type="dxa"/>
            <w:gridSpan w:val="2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Всього за атестацію 1</w:t>
            </w:r>
          </w:p>
        </w:tc>
        <w:tc>
          <w:tcPr>
            <w:tcW w:w="1513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30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Атестація 2</w:t>
            </w:r>
          </w:p>
        </w:tc>
        <w:tc>
          <w:tcPr>
            <w:tcW w:w="1513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1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jc w:val="both"/>
              <w:rPr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Участь у дискусіях на лекційних заняттях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 w:rsidRPr="00E0769B">
              <w:rPr>
                <w:sz w:val="24"/>
                <w:szCs w:val="24"/>
              </w:rPr>
              <w:t>2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tabs>
                <w:tab w:val="left" w:pos="520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Участь у роботі на практичних заняттях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tabs>
                <w:tab w:val="left" w:pos="880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Виконання контрольних робіт, тестування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83CD4" w:rsidRPr="00E0769B" w:rsidTr="008D3B7D">
        <w:trPr>
          <w:jc w:val="center"/>
        </w:trPr>
        <w:tc>
          <w:tcPr>
            <w:tcW w:w="1060" w:type="dxa"/>
            <w:vAlign w:val="center"/>
          </w:tcPr>
          <w:p w:rsidR="00283CD4" w:rsidRPr="00E0769B" w:rsidRDefault="00283CD4" w:rsidP="008D3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2" w:type="dxa"/>
            <w:vAlign w:val="center"/>
          </w:tcPr>
          <w:p w:rsidR="00283CD4" w:rsidRPr="00A92811" w:rsidRDefault="00283CD4" w:rsidP="008D3B7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92811">
              <w:rPr>
                <w:sz w:val="24"/>
                <w:szCs w:val="24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1513" w:type="dxa"/>
            <w:vAlign w:val="center"/>
          </w:tcPr>
          <w:p w:rsidR="00283CD4" w:rsidRPr="007F0DB9" w:rsidRDefault="00283CD4" w:rsidP="008D3B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83CD4" w:rsidRPr="00E0769B" w:rsidTr="008D3B7D">
        <w:trPr>
          <w:jc w:val="center"/>
        </w:trPr>
        <w:tc>
          <w:tcPr>
            <w:tcW w:w="7832" w:type="dxa"/>
            <w:gridSpan w:val="2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Всього за атестацію 2</w:t>
            </w:r>
          </w:p>
        </w:tc>
        <w:tc>
          <w:tcPr>
            <w:tcW w:w="1513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30</w:t>
            </w:r>
          </w:p>
        </w:tc>
      </w:tr>
      <w:tr w:rsidR="00283CD4" w:rsidRPr="00E0769B" w:rsidTr="008D3B7D">
        <w:trPr>
          <w:jc w:val="center"/>
        </w:trPr>
        <w:tc>
          <w:tcPr>
            <w:tcW w:w="7832" w:type="dxa"/>
            <w:gridSpan w:val="2"/>
            <w:vAlign w:val="center"/>
          </w:tcPr>
          <w:p w:rsidR="00283CD4" w:rsidRPr="00A92811" w:rsidRDefault="00283CD4" w:rsidP="008D3B7D">
            <w:pPr>
              <w:jc w:val="both"/>
              <w:rPr>
                <w:b/>
                <w:sz w:val="24"/>
                <w:szCs w:val="24"/>
              </w:rPr>
            </w:pPr>
            <w:r w:rsidRPr="00A92811">
              <w:rPr>
                <w:b/>
                <w:sz w:val="24"/>
                <w:szCs w:val="24"/>
              </w:rPr>
              <w:t xml:space="preserve">Показники наукової, інноваційної, </w:t>
            </w:r>
            <w:r>
              <w:rPr>
                <w:b/>
                <w:sz w:val="24"/>
                <w:szCs w:val="24"/>
              </w:rPr>
              <w:t xml:space="preserve">навчальної, виховної роботи та </w:t>
            </w:r>
            <w:r w:rsidRPr="00A92811">
              <w:rPr>
                <w:b/>
                <w:sz w:val="24"/>
                <w:szCs w:val="24"/>
              </w:rPr>
              <w:t>активності</w:t>
            </w:r>
            <w:r>
              <w:rPr>
                <w:b/>
                <w:sz w:val="24"/>
                <w:szCs w:val="24"/>
              </w:rPr>
              <w:t xml:space="preserve"> здобувача</w:t>
            </w:r>
          </w:p>
        </w:tc>
        <w:tc>
          <w:tcPr>
            <w:tcW w:w="1513" w:type="dxa"/>
            <w:vAlign w:val="center"/>
          </w:tcPr>
          <w:p w:rsidR="00283CD4" w:rsidRPr="00A92811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A92811">
              <w:rPr>
                <w:b/>
                <w:sz w:val="24"/>
                <w:szCs w:val="24"/>
              </w:rPr>
              <w:t>10</w:t>
            </w:r>
          </w:p>
        </w:tc>
      </w:tr>
      <w:tr w:rsidR="00283CD4" w:rsidRPr="00E0769B" w:rsidTr="008D3B7D">
        <w:trPr>
          <w:jc w:val="center"/>
        </w:trPr>
        <w:tc>
          <w:tcPr>
            <w:tcW w:w="7832" w:type="dxa"/>
            <w:gridSpan w:val="2"/>
            <w:vAlign w:val="center"/>
          </w:tcPr>
          <w:p w:rsidR="00283CD4" w:rsidRPr="00E0769B" w:rsidRDefault="00283CD4" w:rsidP="008D3B7D">
            <w:pPr>
              <w:jc w:val="both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Підсумкове тестування</w:t>
            </w:r>
          </w:p>
        </w:tc>
        <w:tc>
          <w:tcPr>
            <w:tcW w:w="1513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30</w:t>
            </w:r>
          </w:p>
        </w:tc>
      </w:tr>
      <w:tr w:rsidR="00283CD4" w:rsidRPr="00E0769B" w:rsidTr="008D3B7D">
        <w:trPr>
          <w:jc w:val="center"/>
        </w:trPr>
        <w:tc>
          <w:tcPr>
            <w:tcW w:w="7832" w:type="dxa"/>
            <w:gridSpan w:val="2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13" w:type="dxa"/>
            <w:vAlign w:val="center"/>
          </w:tcPr>
          <w:p w:rsidR="00283CD4" w:rsidRPr="00E0769B" w:rsidRDefault="00283CD4" w:rsidP="008D3B7D">
            <w:pPr>
              <w:jc w:val="center"/>
              <w:rPr>
                <w:b/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100</w:t>
            </w:r>
          </w:p>
        </w:tc>
      </w:tr>
    </w:tbl>
    <w:p w:rsidR="00263A26" w:rsidRDefault="00263A26" w:rsidP="00283CD4">
      <w:pPr>
        <w:ind w:left="142"/>
        <w:jc w:val="center"/>
        <w:rPr>
          <w:rFonts w:eastAsia="Calibri"/>
          <w:b/>
          <w:sz w:val="28"/>
          <w:szCs w:val="28"/>
        </w:rPr>
      </w:pPr>
    </w:p>
    <w:p w:rsidR="00283CD4" w:rsidRPr="00A73FCC" w:rsidRDefault="00A73FCC" w:rsidP="00A73FCC">
      <w:pPr>
        <w:jc w:val="center"/>
        <w:rPr>
          <w:b/>
          <w:sz w:val="28"/>
          <w:szCs w:val="28"/>
        </w:rPr>
      </w:pPr>
      <w:r w:rsidRPr="00B0061C">
        <w:rPr>
          <w:b/>
          <w:sz w:val="28"/>
          <w:szCs w:val="28"/>
        </w:rPr>
        <w:t>Відповідність шкал оцінок якості засвоєння навчального матеріалу</w:t>
      </w:r>
    </w:p>
    <w:tbl>
      <w:tblPr>
        <w:tblW w:w="954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1337"/>
        <w:gridCol w:w="5433"/>
      </w:tblGrid>
      <w:tr w:rsidR="00283CD4" w:rsidRPr="00FD04E8" w:rsidTr="00A73FCC">
        <w:trPr>
          <w:trHeight w:val="569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Сума балів за всі види навчальної діяльності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Оцінка</w:t>
            </w:r>
            <w:r w:rsidRPr="00FD04E8">
              <w:rPr>
                <w:rFonts w:eastAsia="Calibri"/>
                <w:b/>
                <w:sz w:val="24"/>
              </w:rPr>
              <w:t xml:space="preserve"> </w:t>
            </w:r>
            <w:r w:rsidRPr="00FD04E8">
              <w:rPr>
                <w:rFonts w:eastAsia="Calibri"/>
                <w:sz w:val="24"/>
              </w:rPr>
              <w:t>ECTS</w:t>
            </w:r>
          </w:p>
        </w:tc>
        <w:tc>
          <w:tcPr>
            <w:tcW w:w="5433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 xml:space="preserve">Оцінка за національною шкалою </w:t>
            </w:r>
          </w:p>
          <w:p w:rsidR="00283CD4" w:rsidRPr="00FD04E8" w:rsidRDefault="008D3B7D" w:rsidP="00E672D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</w:rPr>
              <w:t>для екзамену</w:t>
            </w:r>
          </w:p>
        </w:tc>
      </w:tr>
      <w:tr w:rsidR="00283CD4" w:rsidRPr="00FD04E8" w:rsidTr="00A73FCC">
        <w:trPr>
          <w:trHeight w:val="297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b/>
                <w:sz w:val="24"/>
              </w:rPr>
            </w:pPr>
            <w:r w:rsidRPr="00FD04E8">
              <w:rPr>
                <w:rFonts w:eastAsia="Calibri"/>
                <w:sz w:val="24"/>
              </w:rPr>
              <w:t>90 – 100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А</w:t>
            </w:r>
          </w:p>
        </w:tc>
        <w:tc>
          <w:tcPr>
            <w:tcW w:w="5433" w:type="dxa"/>
            <w:tcBorders>
              <w:bottom w:val="single" w:sz="2" w:space="0" w:color="000000"/>
            </w:tcBorders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 xml:space="preserve">відмінно  </w:t>
            </w:r>
          </w:p>
        </w:tc>
      </w:tr>
      <w:tr w:rsidR="00283CD4" w:rsidRPr="00FD04E8" w:rsidTr="00A73FCC">
        <w:trPr>
          <w:trHeight w:val="199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82-89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В</w:t>
            </w:r>
          </w:p>
        </w:tc>
        <w:tc>
          <w:tcPr>
            <w:tcW w:w="5433" w:type="dxa"/>
            <w:vMerge w:val="restart"/>
            <w:tcBorders>
              <w:top w:val="single" w:sz="2" w:space="0" w:color="000000"/>
            </w:tcBorders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 xml:space="preserve">добре </w:t>
            </w:r>
          </w:p>
        </w:tc>
      </w:tr>
      <w:tr w:rsidR="00283CD4" w:rsidRPr="00FD04E8" w:rsidTr="00A73FCC">
        <w:trPr>
          <w:trHeight w:val="308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75-81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С</w:t>
            </w:r>
          </w:p>
        </w:tc>
        <w:tc>
          <w:tcPr>
            <w:tcW w:w="5433" w:type="dxa"/>
            <w:vMerge/>
            <w:tcBorders>
              <w:bottom w:val="single" w:sz="2" w:space="0" w:color="000000"/>
            </w:tcBorders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3CD4" w:rsidRPr="00FD04E8" w:rsidTr="00A73FCC">
        <w:trPr>
          <w:trHeight w:val="308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66-74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D</w:t>
            </w:r>
          </w:p>
        </w:tc>
        <w:tc>
          <w:tcPr>
            <w:tcW w:w="5433" w:type="dxa"/>
            <w:vMerge w:val="restart"/>
            <w:tcBorders>
              <w:top w:val="single" w:sz="2" w:space="0" w:color="000000"/>
            </w:tcBorders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 xml:space="preserve">задовільно </w:t>
            </w:r>
          </w:p>
        </w:tc>
      </w:tr>
      <w:tr w:rsidR="00283CD4" w:rsidRPr="00FD04E8" w:rsidTr="00A73FCC">
        <w:trPr>
          <w:trHeight w:val="297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60-65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 xml:space="preserve">Е </w:t>
            </w:r>
          </w:p>
        </w:tc>
        <w:tc>
          <w:tcPr>
            <w:tcW w:w="5433" w:type="dxa"/>
            <w:vMerge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3CD4" w:rsidRPr="00FD04E8" w:rsidTr="00A73FCC">
        <w:trPr>
          <w:trHeight w:val="616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35-59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FX</w:t>
            </w:r>
          </w:p>
        </w:tc>
        <w:tc>
          <w:tcPr>
            <w:tcW w:w="5433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 xml:space="preserve">незадовільно з можливістю </w:t>
            </w:r>
          </w:p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>повторного складання</w:t>
            </w:r>
          </w:p>
        </w:tc>
      </w:tr>
      <w:tr w:rsidR="00283CD4" w:rsidRPr="00FD04E8" w:rsidTr="00A73FCC">
        <w:trPr>
          <w:trHeight w:val="228"/>
          <w:jc w:val="center"/>
        </w:trPr>
        <w:tc>
          <w:tcPr>
            <w:tcW w:w="2774" w:type="dxa"/>
            <w:vAlign w:val="center"/>
          </w:tcPr>
          <w:p w:rsidR="00283CD4" w:rsidRPr="00FD04E8" w:rsidRDefault="00283CD4" w:rsidP="00E672DF">
            <w:pPr>
              <w:ind w:left="180"/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0-34</w:t>
            </w:r>
          </w:p>
        </w:tc>
        <w:tc>
          <w:tcPr>
            <w:tcW w:w="1337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sz w:val="24"/>
              </w:rPr>
            </w:pPr>
            <w:r w:rsidRPr="00FD04E8">
              <w:rPr>
                <w:rFonts w:eastAsia="Calibri"/>
                <w:sz w:val="24"/>
              </w:rPr>
              <w:t>F</w:t>
            </w:r>
          </w:p>
        </w:tc>
        <w:tc>
          <w:tcPr>
            <w:tcW w:w="5433" w:type="dxa"/>
            <w:vAlign w:val="center"/>
          </w:tcPr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 xml:space="preserve">незадовільно з обов’язковим </w:t>
            </w:r>
          </w:p>
          <w:p w:rsidR="00283CD4" w:rsidRPr="00FD04E8" w:rsidRDefault="00283CD4" w:rsidP="00E672DF">
            <w:pPr>
              <w:jc w:val="center"/>
              <w:rPr>
                <w:rFonts w:eastAsia="Calibri"/>
                <w:bCs/>
                <w:sz w:val="24"/>
              </w:rPr>
            </w:pPr>
            <w:r w:rsidRPr="00FD04E8">
              <w:rPr>
                <w:rFonts w:eastAsia="Calibri"/>
                <w:bCs/>
                <w:sz w:val="24"/>
              </w:rPr>
              <w:t>повторним вивченням дисципліни</w:t>
            </w:r>
          </w:p>
        </w:tc>
      </w:tr>
    </w:tbl>
    <w:p w:rsidR="00283CD4" w:rsidRPr="00FD04E8" w:rsidRDefault="00283CD4" w:rsidP="00283CD4">
      <w:pPr>
        <w:ind w:left="142" w:firstLine="567"/>
        <w:jc w:val="center"/>
        <w:rPr>
          <w:rFonts w:eastAsia="Calibri"/>
          <w:b/>
          <w:sz w:val="16"/>
          <w:szCs w:val="16"/>
        </w:rPr>
      </w:pPr>
    </w:p>
    <w:p w:rsidR="00283CD4" w:rsidRDefault="00283CD4" w:rsidP="00283CD4">
      <w:pPr>
        <w:spacing w:line="276" w:lineRule="auto"/>
        <w:ind w:firstLine="567"/>
        <w:jc w:val="both"/>
        <w:rPr>
          <w:sz w:val="28"/>
          <w:szCs w:val="28"/>
        </w:rPr>
      </w:pPr>
      <w:r w:rsidRPr="0005774F">
        <w:rPr>
          <w:sz w:val="28"/>
          <w:szCs w:val="28"/>
        </w:rPr>
        <w:t xml:space="preserve">Якщо здобувач упродовж семестру за підсумками контрольних заходів набрав (отримав) менше 35 балів, </w:t>
      </w:r>
      <w:r>
        <w:rPr>
          <w:sz w:val="28"/>
          <w:szCs w:val="28"/>
        </w:rPr>
        <w:t xml:space="preserve">то він не допускається до екзамену. </w:t>
      </w:r>
    </w:p>
    <w:p w:rsidR="00283CD4" w:rsidRPr="00164E82" w:rsidRDefault="00283CD4" w:rsidP="00283CD4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455AA">
        <w:rPr>
          <w:rFonts w:eastAsia="Calibri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283CD4" w:rsidRPr="00164E82" w:rsidSect="005709FC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C97"/>
    <w:multiLevelType w:val="hybridMultilevel"/>
    <w:tmpl w:val="63EA5F4A"/>
    <w:lvl w:ilvl="0" w:tplc="1C16DC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FE354A"/>
    <w:multiLevelType w:val="hybridMultilevel"/>
    <w:tmpl w:val="17FC8C5E"/>
    <w:lvl w:ilvl="0" w:tplc="3DFC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D440D"/>
    <w:multiLevelType w:val="hybridMultilevel"/>
    <w:tmpl w:val="C73CD47A"/>
    <w:lvl w:ilvl="0" w:tplc="EEEA0968">
      <w:start w:val="1"/>
      <w:numFmt w:val="decimal"/>
      <w:lvlText w:val="%1."/>
      <w:lvlJc w:val="left"/>
      <w:pPr>
        <w:ind w:left="37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73439D4">
      <w:numFmt w:val="bullet"/>
      <w:lvlText w:val="•"/>
      <w:lvlJc w:val="left"/>
      <w:pPr>
        <w:ind w:left="1366" w:hanging="288"/>
      </w:pPr>
      <w:rPr>
        <w:rFonts w:hint="default"/>
        <w:lang w:val="uk-UA" w:eastAsia="en-US" w:bidi="ar-SA"/>
      </w:rPr>
    </w:lvl>
    <w:lvl w:ilvl="2" w:tplc="0D4EE39A">
      <w:numFmt w:val="bullet"/>
      <w:lvlText w:val="•"/>
      <w:lvlJc w:val="left"/>
      <w:pPr>
        <w:ind w:left="2352" w:hanging="288"/>
      </w:pPr>
      <w:rPr>
        <w:rFonts w:hint="default"/>
        <w:lang w:val="uk-UA" w:eastAsia="en-US" w:bidi="ar-SA"/>
      </w:rPr>
    </w:lvl>
    <w:lvl w:ilvl="3" w:tplc="19D44466">
      <w:numFmt w:val="bullet"/>
      <w:lvlText w:val="•"/>
      <w:lvlJc w:val="left"/>
      <w:pPr>
        <w:ind w:left="3339" w:hanging="288"/>
      </w:pPr>
      <w:rPr>
        <w:rFonts w:hint="default"/>
        <w:lang w:val="uk-UA" w:eastAsia="en-US" w:bidi="ar-SA"/>
      </w:rPr>
    </w:lvl>
    <w:lvl w:ilvl="4" w:tplc="6ADE4962">
      <w:numFmt w:val="bullet"/>
      <w:lvlText w:val="•"/>
      <w:lvlJc w:val="left"/>
      <w:pPr>
        <w:ind w:left="4325" w:hanging="288"/>
      </w:pPr>
      <w:rPr>
        <w:rFonts w:hint="default"/>
        <w:lang w:val="uk-UA" w:eastAsia="en-US" w:bidi="ar-SA"/>
      </w:rPr>
    </w:lvl>
    <w:lvl w:ilvl="5" w:tplc="8C8EBE6E">
      <w:numFmt w:val="bullet"/>
      <w:lvlText w:val="•"/>
      <w:lvlJc w:val="left"/>
      <w:pPr>
        <w:ind w:left="5312" w:hanging="288"/>
      </w:pPr>
      <w:rPr>
        <w:rFonts w:hint="default"/>
        <w:lang w:val="uk-UA" w:eastAsia="en-US" w:bidi="ar-SA"/>
      </w:rPr>
    </w:lvl>
    <w:lvl w:ilvl="6" w:tplc="038A3158">
      <w:numFmt w:val="bullet"/>
      <w:lvlText w:val="•"/>
      <w:lvlJc w:val="left"/>
      <w:pPr>
        <w:ind w:left="6298" w:hanging="288"/>
      </w:pPr>
      <w:rPr>
        <w:rFonts w:hint="default"/>
        <w:lang w:val="uk-UA" w:eastAsia="en-US" w:bidi="ar-SA"/>
      </w:rPr>
    </w:lvl>
    <w:lvl w:ilvl="7" w:tplc="673A7462">
      <w:numFmt w:val="bullet"/>
      <w:lvlText w:val="•"/>
      <w:lvlJc w:val="left"/>
      <w:pPr>
        <w:ind w:left="7284" w:hanging="288"/>
      </w:pPr>
      <w:rPr>
        <w:rFonts w:hint="default"/>
        <w:lang w:val="uk-UA" w:eastAsia="en-US" w:bidi="ar-SA"/>
      </w:rPr>
    </w:lvl>
    <w:lvl w:ilvl="8" w:tplc="5B4623E8">
      <w:numFmt w:val="bullet"/>
      <w:lvlText w:val="•"/>
      <w:lvlJc w:val="left"/>
      <w:pPr>
        <w:ind w:left="8271" w:hanging="288"/>
      </w:pPr>
      <w:rPr>
        <w:rFonts w:hint="default"/>
        <w:lang w:val="uk-UA" w:eastAsia="en-US" w:bidi="ar-SA"/>
      </w:rPr>
    </w:lvl>
  </w:abstractNum>
  <w:abstractNum w:abstractNumId="3">
    <w:nsid w:val="19C72AFD"/>
    <w:multiLevelType w:val="hybridMultilevel"/>
    <w:tmpl w:val="98A0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D09DE"/>
    <w:multiLevelType w:val="hybridMultilevel"/>
    <w:tmpl w:val="A85C7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404DB"/>
    <w:multiLevelType w:val="hybridMultilevel"/>
    <w:tmpl w:val="2026A5AA"/>
    <w:lvl w:ilvl="0" w:tplc="F3CEB68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sz w:val="28"/>
      </w:r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D7285"/>
    <w:multiLevelType w:val="multilevel"/>
    <w:tmpl w:val="69CE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317AE"/>
    <w:multiLevelType w:val="hybridMultilevel"/>
    <w:tmpl w:val="611869D2"/>
    <w:lvl w:ilvl="0" w:tplc="FCB06F60">
      <w:start w:val="1"/>
      <w:numFmt w:val="decimal"/>
      <w:lvlText w:val="%1."/>
      <w:lvlJc w:val="left"/>
      <w:pPr>
        <w:ind w:left="37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5ECADA">
      <w:numFmt w:val="bullet"/>
      <w:lvlText w:val="•"/>
      <w:lvlJc w:val="left"/>
      <w:pPr>
        <w:ind w:left="1366" w:hanging="308"/>
      </w:pPr>
      <w:rPr>
        <w:rFonts w:hint="default"/>
        <w:lang w:val="uk-UA" w:eastAsia="en-US" w:bidi="ar-SA"/>
      </w:rPr>
    </w:lvl>
    <w:lvl w:ilvl="2" w:tplc="A76ECE98">
      <w:numFmt w:val="bullet"/>
      <w:lvlText w:val="•"/>
      <w:lvlJc w:val="left"/>
      <w:pPr>
        <w:ind w:left="2352" w:hanging="308"/>
      </w:pPr>
      <w:rPr>
        <w:rFonts w:hint="default"/>
        <w:lang w:val="uk-UA" w:eastAsia="en-US" w:bidi="ar-SA"/>
      </w:rPr>
    </w:lvl>
    <w:lvl w:ilvl="3" w:tplc="449EE624">
      <w:numFmt w:val="bullet"/>
      <w:lvlText w:val="•"/>
      <w:lvlJc w:val="left"/>
      <w:pPr>
        <w:ind w:left="3339" w:hanging="308"/>
      </w:pPr>
      <w:rPr>
        <w:rFonts w:hint="default"/>
        <w:lang w:val="uk-UA" w:eastAsia="en-US" w:bidi="ar-SA"/>
      </w:rPr>
    </w:lvl>
    <w:lvl w:ilvl="4" w:tplc="AC54C8A0">
      <w:numFmt w:val="bullet"/>
      <w:lvlText w:val="•"/>
      <w:lvlJc w:val="left"/>
      <w:pPr>
        <w:ind w:left="4325" w:hanging="308"/>
      </w:pPr>
      <w:rPr>
        <w:rFonts w:hint="default"/>
        <w:lang w:val="uk-UA" w:eastAsia="en-US" w:bidi="ar-SA"/>
      </w:rPr>
    </w:lvl>
    <w:lvl w:ilvl="5" w:tplc="477856FE">
      <w:numFmt w:val="bullet"/>
      <w:lvlText w:val="•"/>
      <w:lvlJc w:val="left"/>
      <w:pPr>
        <w:ind w:left="5312" w:hanging="308"/>
      </w:pPr>
      <w:rPr>
        <w:rFonts w:hint="default"/>
        <w:lang w:val="uk-UA" w:eastAsia="en-US" w:bidi="ar-SA"/>
      </w:rPr>
    </w:lvl>
    <w:lvl w:ilvl="6" w:tplc="E4F8B1B2">
      <w:numFmt w:val="bullet"/>
      <w:lvlText w:val="•"/>
      <w:lvlJc w:val="left"/>
      <w:pPr>
        <w:ind w:left="6298" w:hanging="308"/>
      </w:pPr>
      <w:rPr>
        <w:rFonts w:hint="default"/>
        <w:lang w:val="uk-UA" w:eastAsia="en-US" w:bidi="ar-SA"/>
      </w:rPr>
    </w:lvl>
    <w:lvl w:ilvl="7" w:tplc="9FA85C64">
      <w:numFmt w:val="bullet"/>
      <w:lvlText w:val="•"/>
      <w:lvlJc w:val="left"/>
      <w:pPr>
        <w:ind w:left="7284" w:hanging="308"/>
      </w:pPr>
      <w:rPr>
        <w:rFonts w:hint="default"/>
        <w:lang w:val="uk-UA" w:eastAsia="en-US" w:bidi="ar-SA"/>
      </w:rPr>
    </w:lvl>
    <w:lvl w:ilvl="8" w:tplc="F982A504">
      <w:numFmt w:val="bullet"/>
      <w:lvlText w:val="•"/>
      <w:lvlJc w:val="left"/>
      <w:pPr>
        <w:ind w:left="8271" w:hanging="308"/>
      </w:pPr>
      <w:rPr>
        <w:rFonts w:hint="default"/>
        <w:lang w:val="uk-UA" w:eastAsia="en-US" w:bidi="ar-SA"/>
      </w:rPr>
    </w:lvl>
  </w:abstractNum>
  <w:abstractNum w:abstractNumId="8">
    <w:nsid w:val="4C576007"/>
    <w:multiLevelType w:val="multilevel"/>
    <w:tmpl w:val="6EBE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94F8B"/>
    <w:multiLevelType w:val="hybridMultilevel"/>
    <w:tmpl w:val="85904594"/>
    <w:lvl w:ilvl="0" w:tplc="7CB49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3A4DDB"/>
    <w:multiLevelType w:val="hybridMultilevel"/>
    <w:tmpl w:val="3F8E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85"/>
    <w:rsid w:val="000854C8"/>
    <w:rsid w:val="000C49F9"/>
    <w:rsid w:val="001067B3"/>
    <w:rsid w:val="00114F0B"/>
    <w:rsid w:val="001265EA"/>
    <w:rsid w:val="001463F3"/>
    <w:rsid w:val="0017427D"/>
    <w:rsid w:val="001926E1"/>
    <w:rsid w:val="001A3A2D"/>
    <w:rsid w:val="001C7290"/>
    <w:rsid w:val="001F34EA"/>
    <w:rsid w:val="00202CB8"/>
    <w:rsid w:val="00233F34"/>
    <w:rsid w:val="002475CA"/>
    <w:rsid w:val="00247B51"/>
    <w:rsid w:val="00263A26"/>
    <w:rsid w:val="002710F3"/>
    <w:rsid w:val="00271BC4"/>
    <w:rsid w:val="00283CD4"/>
    <w:rsid w:val="002931BC"/>
    <w:rsid w:val="002A22D7"/>
    <w:rsid w:val="002A349C"/>
    <w:rsid w:val="002B7785"/>
    <w:rsid w:val="002E143C"/>
    <w:rsid w:val="002E27DF"/>
    <w:rsid w:val="002F4C54"/>
    <w:rsid w:val="00314624"/>
    <w:rsid w:val="00330EEA"/>
    <w:rsid w:val="00340F8A"/>
    <w:rsid w:val="00353D33"/>
    <w:rsid w:val="003B4444"/>
    <w:rsid w:val="003E0464"/>
    <w:rsid w:val="003E26B8"/>
    <w:rsid w:val="003F4758"/>
    <w:rsid w:val="004309D6"/>
    <w:rsid w:val="00460DA4"/>
    <w:rsid w:val="004636D5"/>
    <w:rsid w:val="004636EB"/>
    <w:rsid w:val="004778FF"/>
    <w:rsid w:val="004915B7"/>
    <w:rsid w:val="004A372D"/>
    <w:rsid w:val="004B560D"/>
    <w:rsid w:val="004B7A30"/>
    <w:rsid w:val="0051757E"/>
    <w:rsid w:val="00522FD1"/>
    <w:rsid w:val="005709FC"/>
    <w:rsid w:val="005C7E3E"/>
    <w:rsid w:val="005E4C09"/>
    <w:rsid w:val="005E6B54"/>
    <w:rsid w:val="007525AB"/>
    <w:rsid w:val="007573CE"/>
    <w:rsid w:val="00773D2D"/>
    <w:rsid w:val="007C7840"/>
    <w:rsid w:val="007D4F48"/>
    <w:rsid w:val="007F3E2B"/>
    <w:rsid w:val="008061B3"/>
    <w:rsid w:val="00807D36"/>
    <w:rsid w:val="008714A8"/>
    <w:rsid w:val="00884AA7"/>
    <w:rsid w:val="008960BD"/>
    <w:rsid w:val="008D3B7D"/>
    <w:rsid w:val="00917FC7"/>
    <w:rsid w:val="00924E60"/>
    <w:rsid w:val="00935BC4"/>
    <w:rsid w:val="0095022D"/>
    <w:rsid w:val="0095444C"/>
    <w:rsid w:val="00964794"/>
    <w:rsid w:val="00965E05"/>
    <w:rsid w:val="00967992"/>
    <w:rsid w:val="009C0FCB"/>
    <w:rsid w:val="009C4519"/>
    <w:rsid w:val="00A04A64"/>
    <w:rsid w:val="00A3251C"/>
    <w:rsid w:val="00A563CE"/>
    <w:rsid w:val="00A73FCC"/>
    <w:rsid w:val="00A979E8"/>
    <w:rsid w:val="00AC46C0"/>
    <w:rsid w:val="00AD4458"/>
    <w:rsid w:val="00B00D9B"/>
    <w:rsid w:val="00B05B97"/>
    <w:rsid w:val="00B249B5"/>
    <w:rsid w:val="00B33994"/>
    <w:rsid w:val="00B53A8C"/>
    <w:rsid w:val="00BB76CC"/>
    <w:rsid w:val="00C17127"/>
    <w:rsid w:val="00CC5E01"/>
    <w:rsid w:val="00CF5EE9"/>
    <w:rsid w:val="00D503C1"/>
    <w:rsid w:val="00D844D0"/>
    <w:rsid w:val="00DE6A72"/>
    <w:rsid w:val="00E25AC1"/>
    <w:rsid w:val="00EA1AE0"/>
    <w:rsid w:val="00EE766B"/>
    <w:rsid w:val="00EF4CB9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A7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E6A72"/>
    <w:pPr>
      <w:ind w:left="3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A72"/>
    <w:pPr>
      <w:ind w:left="373"/>
    </w:pPr>
    <w:rPr>
      <w:sz w:val="28"/>
      <w:szCs w:val="28"/>
    </w:rPr>
  </w:style>
  <w:style w:type="paragraph" w:styleId="a4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5"/>
    <w:uiPriority w:val="34"/>
    <w:qFormat/>
    <w:rsid w:val="00DE6A72"/>
    <w:pPr>
      <w:ind w:left="373" w:firstLine="662"/>
    </w:pPr>
  </w:style>
  <w:style w:type="paragraph" w:customStyle="1" w:styleId="TableParagraph">
    <w:name w:val="Table Paragraph"/>
    <w:basedOn w:val="a"/>
    <w:uiPriority w:val="1"/>
    <w:qFormat/>
    <w:rsid w:val="00DE6A72"/>
  </w:style>
  <w:style w:type="character" w:styleId="a6">
    <w:name w:val="Hyperlink"/>
    <w:basedOn w:val="a0"/>
    <w:uiPriority w:val="99"/>
    <w:unhideWhenUsed/>
    <w:rsid w:val="009647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44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444"/>
    <w:rPr>
      <w:rFonts w:ascii="Tahoma" w:eastAsia="Times New Roman" w:hAnsi="Tahoma" w:cs="Tahoma"/>
      <w:sz w:val="16"/>
      <w:szCs w:val="16"/>
      <w:lang w:val="uk-UA"/>
    </w:rPr>
  </w:style>
  <w:style w:type="character" w:customStyle="1" w:styleId="2">
    <w:name w:val="Основной текст (2) + Курсив"/>
    <w:rsid w:val="007D4F48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21">
    <w:name w:val="Цитата 21"/>
    <w:basedOn w:val="a"/>
    <w:next w:val="a"/>
    <w:link w:val="QuoteChar"/>
    <w:rsid w:val="000854C8"/>
    <w:pPr>
      <w:widowControl/>
      <w:autoSpaceDE/>
      <w:autoSpaceDN/>
      <w:spacing w:before="200" w:after="160"/>
      <w:ind w:left="864" w:right="864"/>
      <w:jc w:val="center"/>
    </w:pPr>
    <w:rPr>
      <w:rFonts w:eastAsia="Calibri"/>
      <w:i/>
      <w:iCs/>
      <w:color w:val="404040"/>
      <w:sz w:val="28"/>
      <w:szCs w:val="28"/>
    </w:rPr>
  </w:style>
  <w:style w:type="character" w:customStyle="1" w:styleId="QuoteChar">
    <w:name w:val="Quote Char"/>
    <w:link w:val="21"/>
    <w:locked/>
    <w:rsid w:val="000854C8"/>
    <w:rPr>
      <w:rFonts w:ascii="Times New Roman" w:eastAsia="Calibri" w:hAnsi="Times New Roman" w:cs="Times New Roman"/>
      <w:i/>
      <w:iCs/>
      <w:color w:val="404040"/>
      <w:sz w:val="28"/>
      <w:szCs w:val="28"/>
    </w:rPr>
  </w:style>
  <w:style w:type="character" w:customStyle="1" w:styleId="markedcontent">
    <w:name w:val="markedcontent"/>
    <w:basedOn w:val="a0"/>
    <w:rsid w:val="000854C8"/>
  </w:style>
  <w:style w:type="character" w:customStyle="1" w:styleId="label">
    <w:name w:val="label"/>
    <w:basedOn w:val="a0"/>
    <w:rsid w:val="002E27DF"/>
  </w:style>
  <w:style w:type="paragraph" w:customStyle="1" w:styleId="22">
    <w:name w:val="Цитата 22"/>
    <w:basedOn w:val="a"/>
    <w:next w:val="a"/>
    <w:rsid w:val="002E27DF"/>
    <w:pPr>
      <w:widowControl/>
      <w:autoSpaceDE/>
      <w:autoSpaceDN/>
      <w:spacing w:before="200" w:after="160"/>
      <w:ind w:left="864" w:right="864"/>
      <w:jc w:val="center"/>
    </w:pPr>
    <w:rPr>
      <w:rFonts w:eastAsia="Calibri"/>
      <w:i/>
      <w:iCs/>
      <w:color w:val="40404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884A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efault">
    <w:name w:val="Default"/>
    <w:rsid w:val="008960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E6B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5E6B54"/>
    <w:rPr>
      <w:lang w:val="ru-RU"/>
    </w:rPr>
  </w:style>
  <w:style w:type="character" w:styleId="ac">
    <w:name w:val="Strong"/>
    <w:basedOn w:val="a0"/>
    <w:uiPriority w:val="22"/>
    <w:qFormat/>
    <w:rsid w:val="00773D2D"/>
    <w:rPr>
      <w:b/>
      <w:bCs/>
    </w:rPr>
  </w:style>
  <w:style w:type="paragraph" w:styleId="ad">
    <w:name w:val="No Spacing"/>
    <w:uiPriority w:val="1"/>
    <w:qFormat/>
    <w:rsid w:val="00247B51"/>
    <w:pPr>
      <w:widowControl/>
      <w:autoSpaceDE/>
      <w:autoSpaceDN/>
    </w:pPr>
    <w:rPr>
      <w:lang w:val="uk-UA"/>
    </w:rPr>
  </w:style>
  <w:style w:type="character" w:customStyle="1" w:styleId="a5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4"/>
    <w:uiPriority w:val="34"/>
    <w:locked/>
    <w:rsid w:val="00247B5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A7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E6A72"/>
    <w:pPr>
      <w:ind w:left="3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A72"/>
    <w:pPr>
      <w:ind w:left="373"/>
    </w:pPr>
    <w:rPr>
      <w:sz w:val="28"/>
      <w:szCs w:val="28"/>
    </w:rPr>
  </w:style>
  <w:style w:type="paragraph" w:styleId="a4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5"/>
    <w:uiPriority w:val="34"/>
    <w:qFormat/>
    <w:rsid w:val="00DE6A72"/>
    <w:pPr>
      <w:ind w:left="373" w:firstLine="662"/>
    </w:pPr>
  </w:style>
  <w:style w:type="paragraph" w:customStyle="1" w:styleId="TableParagraph">
    <w:name w:val="Table Paragraph"/>
    <w:basedOn w:val="a"/>
    <w:uiPriority w:val="1"/>
    <w:qFormat/>
    <w:rsid w:val="00DE6A72"/>
  </w:style>
  <w:style w:type="character" w:styleId="a6">
    <w:name w:val="Hyperlink"/>
    <w:basedOn w:val="a0"/>
    <w:uiPriority w:val="99"/>
    <w:unhideWhenUsed/>
    <w:rsid w:val="009647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44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444"/>
    <w:rPr>
      <w:rFonts w:ascii="Tahoma" w:eastAsia="Times New Roman" w:hAnsi="Tahoma" w:cs="Tahoma"/>
      <w:sz w:val="16"/>
      <w:szCs w:val="16"/>
      <w:lang w:val="uk-UA"/>
    </w:rPr>
  </w:style>
  <w:style w:type="character" w:customStyle="1" w:styleId="2">
    <w:name w:val="Основной текст (2) + Курсив"/>
    <w:rsid w:val="007D4F48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21">
    <w:name w:val="Цитата 21"/>
    <w:basedOn w:val="a"/>
    <w:next w:val="a"/>
    <w:link w:val="QuoteChar"/>
    <w:rsid w:val="000854C8"/>
    <w:pPr>
      <w:widowControl/>
      <w:autoSpaceDE/>
      <w:autoSpaceDN/>
      <w:spacing w:before="200" w:after="160"/>
      <w:ind w:left="864" w:right="864"/>
      <w:jc w:val="center"/>
    </w:pPr>
    <w:rPr>
      <w:rFonts w:eastAsia="Calibri"/>
      <w:i/>
      <w:iCs/>
      <w:color w:val="404040"/>
      <w:sz w:val="28"/>
      <w:szCs w:val="28"/>
    </w:rPr>
  </w:style>
  <w:style w:type="character" w:customStyle="1" w:styleId="QuoteChar">
    <w:name w:val="Quote Char"/>
    <w:link w:val="21"/>
    <w:locked/>
    <w:rsid w:val="000854C8"/>
    <w:rPr>
      <w:rFonts w:ascii="Times New Roman" w:eastAsia="Calibri" w:hAnsi="Times New Roman" w:cs="Times New Roman"/>
      <w:i/>
      <w:iCs/>
      <w:color w:val="404040"/>
      <w:sz w:val="28"/>
      <w:szCs w:val="28"/>
    </w:rPr>
  </w:style>
  <w:style w:type="character" w:customStyle="1" w:styleId="markedcontent">
    <w:name w:val="markedcontent"/>
    <w:basedOn w:val="a0"/>
    <w:rsid w:val="000854C8"/>
  </w:style>
  <w:style w:type="character" w:customStyle="1" w:styleId="label">
    <w:name w:val="label"/>
    <w:basedOn w:val="a0"/>
    <w:rsid w:val="002E27DF"/>
  </w:style>
  <w:style w:type="paragraph" w:customStyle="1" w:styleId="22">
    <w:name w:val="Цитата 22"/>
    <w:basedOn w:val="a"/>
    <w:next w:val="a"/>
    <w:rsid w:val="002E27DF"/>
    <w:pPr>
      <w:widowControl/>
      <w:autoSpaceDE/>
      <w:autoSpaceDN/>
      <w:spacing w:before="200" w:after="160"/>
      <w:ind w:left="864" w:right="864"/>
      <w:jc w:val="center"/>
    </w:pPr>
    <w:rPr>
      <w:rFonts w:eastAsia="Calibri"/>
      <w:i/>
      <w:iCs/>
      <w:color w:val="40404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884A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efault">
    <w:name w:val="Default"/>
    <w:rsid w:val="008960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E6B5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5E6B54"/>
    <w:rPr>
      <w:lang w:val="ru-RU"/>
    </w:rPr>
  </w:style>
  <w:style w:type="character" w:styleId="ac">
    <w:name w:val="Strong"/>
    <w:basedOn w:val="a0"/>
    <w:uiPriority w:val="22"/>
    <w:qFormat/>
    <w:rsid w:val="00773D2D"/>
    <w:rPr>
      <w:b/>
      <w:bCs/>
    </w:rPr>
  </w:style>
  <w:style w:type="paragraph" w:styleId="ad">
    <w:name w:val="No Spacing"/>
    <w:uiPriority w:val="1"/>
    <w:qFormat/>
    <w:rsid w:val="00247B51"/>
    <w:pPr>
      <w:widowControl/>
      <w:autoSpaceDE/>
      <w:autoSpaceDN/>
    </w:pPr>
    <w:rPr>
      <w:lang w:val="uk-UA"/>
    </w:rPr>
  </w:style>
  <w:style w:type="character" w:customStyle="1" w:styleId="a5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4"/>
    <w:uiPriority w:val="34"/>
    <w:locked/>
    <w:rsid w:val="00247B5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agrobio.2024.1.1" TargetMode="External"/><Relationship Id="rId13" Type="http://schemas.openxmlformats.org/officeDocument/2006/relationships/hyperlink" Target="https://doi.org/10.32782/2226-0099.2025.142.1.36" TargetMode="External"/><Relationship Id="rId18" Type="http://schemas.openxmlformats.org/officeDocument/2006/relationships/hyperlink" Target="https://www.ukrstat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dei.gov.ua/" TargetMode="External"/><Relationship Id="rId7" Type="http://schemas.openxmlformats.org/officeDocument/2006/relationships/hyperlink" Target="mailto:alekseev_oleksiy@ukr.net" TargetMode="External"/><Relationship Id="rId12" Type="http://schemas.openxmlformats.org/officeDocument/2006/relationships/hyperlink" Target="https://doi.org/10.32782/2786-5681-2024-2.01" TargetMode="External"/><Relationship Id="rId17" Type="http://schemas.openxmlformats.org/officeDocument/2006/relationships/hyperlink" Target="https://doi.org/10.32782/agrobio.2024.4.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2911/22998993/186820" TargetMode="External"/><Relationship Id="rId20" Type="http://schemas.openxmlformats.org/officeDocument/2006/relationships/hyperlink" Target="https://me.gov.ua/?lang=uk-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journals.academ.vinnica.ua/index.php/eco-pa/issue/view/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ocrates.vsau.org/method/getfile.php/100518.pdf?x=1" TargetMode="External"/><Relationship Id="rId23" Type="http://schemas.openxmlformats.org/officeDocument/2006/relationships/hyperlink" Target="https://ecoaction.org.ua/" TargetMode="External"/><Relationship Id="rId10" Type="http://schemas.openxmlformats.org/officeDocument/2006/relationships/hyperlink" Target="https://doi.org/10.32848/agrar.innov.2024.24.1" TargetMode="External"/><Relationship Id="rId19" Type="http://schemas.openxmlformats.org/officeDocument/2006/relationships/hyperlink" Target="https://commission.europa.eu/index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rates.vsau.org/method/getfile.php/101456.pdf?x=1" TargetMode="External"/><Relationship Id="rId14" Type="http://schemas.openxmlformats.org/officeDocument/2006/relationships/hyperlink" Target="https://doi.org/10.32846/2306-9716/2024.eco.3-54.4" TargetMode="External"/><Relationship Id="rId22" Type="http://schemas.openxmlformats.org/officeDocument/2006/relationships/hyperlink" Target="https://vin.dei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Olya</dc:creator>
  <cp:lastModifiedBy>USER</cp:lastModifiedBy>
  <cp:revision>4</cp:revision>
  <cp:lastPrinted>2025-08-20T11:42:00Z</cp:lastPrinted>
  <dcterms:created xsi:type="dcterms:W3CDTF">2026-03-16T09:52:00Z</dcterms:created>
  <dcterms:modified xsi:type="dcterms:W3CDTF">2026-03-16T11:39:00Z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